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80" w:lineRule="exact"/>
        <w:ind w:left="0" w:leftChars="0" w:firstLine="0" w:firstLineChars="0"/>
        <w:jc w:val="center"/>
        <w:rPr>
          <w:rFonts w:ascii="黑体" w:hAnsi="黑体" w:eastAsia="黑体" w:cs="黑体"/>
          <w:color w:val="auto"/>
          <w:sz w:val="44"/>
          <w:szCs w:val="44"/>
        </w:rPr>
      </w:pPr>
      <w:r>
        <w:rPr>
          <w:rFonts w:hint="eastAsia" w:ascii="黑体" w:hAnsi="黑体" w:eastAsia="黑体" w:cs="黑体"/>
          <w:color w:val="auto"/>
          <w:sz w:val="44"/>
          <w:szCs w:val="44"/>
        </w:rPr>
        <w:t>广西壮族自治区民族宗教事务委员会关于第二期互联网宗教信息审核人员测试的通告</w:t>
      </w:r>
    </w:p>
    <w:p>
      <w:pPr>
        <w:pStyle w:val="2"/>
        <w:spacing w:line="520" w:lineRule="exact"/>
        <w:ind w:left="0" w:leftChars="0" w:firstLine="0" w:firstLineChars="0"/>
        <w:rPr>
          <w:color w:val="auto"/>
          <w:sz w:val="32"/>
          <w:szCs w:val="32"/>
        </w:rPr>
      </w:pPr>
    </w:p>
    <w:p>
      <w:pPr>
        <w:widowControl w:val="0"/>
        <w:spacing w:line="52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为贯彻落实《互联网宗教信息服务管理办法》，推进互联网宗教信息服务许可工作，提升互联网宗教信息审核人员的审核能力，</w:t>
      </w:r>
      <w:r>
        <w:rPr>
          <w:rFonts w:hint="eastAsia" w:ascii="仿宋" w:hAnsi="仿宋" w:eastAsia="仿宋" w:cs="仿宋_GB2312"/>
          <w:sz w:val="32"/>
          <w:szCs w:val="32"/>
        </w:rPr>
        <w:t>广西壮族自治区民族宗教事务委员会</w:t>
      </w:r>
      <w:r>
        <w:rPr>
          <w:rFonts w:hint="eastAsia" w:ascii="仿宋" w:hAnsi="仿宋" w:eastAsia="仿宋" w:cs="仿宋_GB2312"/>
          <w:sz w:val="32"/>
          <w:szCs w:val="32"/>
          <w:lang w:eastAsia="zh-CN"/>
        </w:rPr>
        <w:t>于</w:t>
      </w:r>
      <w:r>
        <w:rPr>
          <w:rFonts w:hint="eastAsia" w:ascii="仿宋" w:hAnsi="仿宋" w:eastAsia="仿宋" w:cs="仿宋_GB2312"/>
          <w:sz w:val="32"/>
          <w:szCs w:val="32"/>
          <w:lang w:val="en-US" w:eastAsia="zh-CN"/>
        </w:rPr>
        <w:t>7月6日组织开展了首</w:t>
      </w:r>
      <w:r>
        <w:rPr>
          <w:rFonts w:hint="eastAsia" w:ascii="仿宋" w:hAnsi="仿宋" w:eastAsia="仿宋" w:cs="仿宋_GB2312"/>
          <w:color w:val="auto"/>
          <w:sz w:val="32"/>
          <w:szCs w:val="32"/>
        </w:rPr>
        <w:t>期互联网宗教信息审核人员测试</w:t>
      </w:r>
      <w:r>
        <w:rPr>
          <w:rFonts w:hint="eastAsia" w:ascii="仿宋" w:hAnsi="仿宋" w:eastAsia="仿宋" w:cs="仿宋_GB2312"/>
          <w:color w:val="auto"/>
          <w:sz w:val="32"/>
          <w:szCs w:val="32"/>
          <w:lang w:eastAsia="zh-CN"/>
        </w:rPr>
        <w:t>。现根据工作需要，</w:t>
      </w:r>
      <w:r>
        <w:rPr>
          <w:rFonts w:hint="eastAsia" w:ascii="仿宋" w:hAnsi="仿宋" w:eastAsia="仿宋" w:cs="仿宋_GB2312"/>
          <w:sz w:val="32"/>
          <w:szCs w:val="32"/>
          <w:lang w:eastAsia="zh-CN"/>
        </w:rPr>
        <w:t>将</w:t>
      </w:r>
      <w:r>
        <w:rPr>
          <w:rFonts w:hint="eastAsia" w:ascii="仿宋" w:hAnsi="仿宋" w:eastAsia="仿宋" w:cs="仿宋_GB2312"/>
          <w:color w:val="auto"/>
          <w:sz w:val="32"/>
          <w:szCs w:val="32"/>
        </w:rPr>
        <w:t>组织开展第二期互联网宗教信息审核人员测试。现将有关事项通告如下。</w:t>
      </w:r>
    </w:p>
    <w:p>
      <w:pPr>
        <w:widowControl w:val="0"/>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w:t>
      </w:r>
      <w:r>
        <w:rPr>
          <w:rFonts w:ascii="黑体" w:hAnsi="黑体" w:eastAsia="黑体" w:cs="黑体"/>
          <w:color w:val="auto"/>
          <w:sz w:val="32"/>
          <w:szCs w:val="32"/>
        </w:rPr>
        <w:t>、</w:t>
      </w:r>
      <w:r>
        <w:rPr>
          <w:rFonts w:hint="eastAsia" w:ascii="黑体" w:hAnsi="黑体" w:eastAsia="黑体" w:cs="黑体"/>
          <w:color w:val="auto"/>
          <w:sz w:val="32"/>
          <w:szCs w:val="32"/>
        </w:rPr>
        <w:t>测试对</w:t>
      </w:r>
      <w:r>
        <w:rPr>
          <w:rFonts w:ascii="黑体" w:hAnsi="黑体" w:eastAsia="黑体" w:cs="黑体"/>
          <w:color w:val="auto"/>
          <w:sz w:val="32"/>
          <w:szCs w:val="32"/>
        </w:rPr>
        <w:t>象</w:t>
      </w:r>
    </w:p>
    <w:p>
      <w:pPr>
        <w:widowControl w:val="0"/>
        <w:spacing w:line="520" w:lineRule="exact"/>
        <w:ind w:firstLine="640" w:firstLineChars="200"/>
        <w:rPr>
          <w:rFonts w:ascii="仿宋" w:hAnsi="仿宋" w:eastAsia="仿宋" w:cs="仿宋_GB2312"/>
          <w:color w:val="auto"/>
          <w:sz w:val="32"/>
          <w:szCs w:val="32"/>
        </w:rPr>
      </w:pPr>
      <w:r>
        <w:rPr>
          <w:rFonts w:hint="eastAsia" w:ascii="仿宋" w:hAnsi="仿宋" w:eastAsia="仿宋" w:cs="仿宋"/>
          <w:color w:val="auto"/>
          <w:sz w:val="32"/>
          <w:szCs w:val="32"/>
        </w:rPr>
        <w:t>拟申请互联网宗教信息服务许可的法人组织或非法人组织(所在地或者注册登记地在广西)中负责信息内容审核工作的人员。</w:t>
      </w:r>
      <w:r>
        <w:rPr>
          <w:rFonts w:hint="eastAsia" w:ascii="仿宋" w:hAnsi="仿宋" w:eastAsia="仿宋" w:cs="仿宋"/>
          <w:color w:val="333333"/>
          <w:sz w:val="32"/>
          <w:szCs w:val="32"/>
          <w:shd w:val="clear" w:color="auto" w:fill="FFFFFF"/>
        </w:rPr>
        <w:t>原则上信息审核人员最多只能兼职2个互联网宗教信息服务</w:t>
      </w:r>
      <w:r>
        <w:rPr>
          <w:rFonts w:hint="eastAsia" w:ascii="仿宋" w:hAnsi="仿宋" w:eastAsia="仿宋" w:cs="仿宋"/>
          <w:color w:val="auto"/>
          <w:sz w:val="32"/>
          <w:szCs w:val="32"/>
        </w:rPr>
        <w:t>法人组织或非法人组织</w:t>
      </w:r>
      <w:r>
        <w:rPr>
          <w:rFonts w:hint="eastAsia" w:ascii="仿宋" w:hAnsi="仿宋" w:eastAsia="仿宋" w:cs="仿宋_GB2312"/>
          <w:color w:val="auto"/>
          <w:sz w:val="32"/>
          <w:szCs w:val="32"/>
        </w:rPr>
        <w:t>。首期测试不合格人员可继续报名参加。</w:t>
      </w:r>
    </w:p>
    <w:p>
      <w:pPr>
        <w:widowControl w:val="0"/>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w:t>
      </w:r>
      <w:r>
        <w:rPr>
          <w:rFonts w:ascii="黑体" w:hAnsi="黑体" w:eastAsia="黑体" w:cs="黑体"/>
          <w:color w:val="auto"/>
          <w:sz w:val="32"/>
          <w:szCs w:val="32"/>
        </w:rPr>
        <w:t>、</w:t>
      </w:r>
      <w:r>
        <w:rPr>
          <w:rFonts w:hint="eastAsia" w:ascii="黑体" w:hAnsi="黑体" w:eastAsia="黑体" w:cs="黑体"/>
          <w:color w:val="auto"/>
          <w:sz w:val="32"/>
          <w:szCs w:val="32"/>
        </w:rPr>
        <w:t>测试方式</w:t>
      </w:r>
    </w:p>
    <w:p>
      <w:pPr>
        <w:widowControl w:val="0"/>
        <w:spacing w:line="520" w:lineRule="exact"/>
        <w:ind w:firstLine="672" w:firstLineChars="200"/>
        <w:rPr>
          <w:rFonts w:ascii="仿宋" w:hAnsi="仿宋" w:eastAsia="仿宋" w:cs="黑体"/>
          <w:color w:val="auto"/>
          <w:sz w:val="32"/>
          <w:szCs w:val="32"/>
        </w:rPr>
      </w:pPr>
      <w:r>
        <w:rPr>
          <w:rFonts w:hint="eastAsia" w:ascii="仿宋" w:hAnsi="仿宋" w:eastAsia="仿宋" w:cs="仿宋"/>
          <w:color w:val="222222"/>
          <w:spacing w:val="8"/>
          <w:sz w:val="32"/>
          <w:szCs w:val="32"/>
          <w:shd w:val="clear" w:color="auto" w:fill="FFFFFF"/>
        </w:rPr>
        <w:t>测试采取“个人自学、集中测试”的方式进行。</w:t>
      </w:r>
      <w:r>
        <w:rPr>
          <w:rFonts w:hint="eastAsia" w:ascii="仿宋" w:hAnsi="仿宋" w:eastAsia="仿宋"/>
          <w:color w:val="auto"/>
          <w:sz w:val="32"/>
          <w:szCs w:val="32"/>
        </w:rPr>
        <w:t>测试题型为单选题（30题，每题2分）和判断题（20题，每题2分），满分100分，</w:t>
      </w:r>
      <w:r>
        <w:rPr>
          <w:rFonts w:hint="eastAsia" w:ascii="仿宋" w:hAnsi="仿宋" w:eastAsia="仿宋"/>
          <w:color w:val="auto"/>
          <w:sz w:val="32"/>
          <w:szCs w:val="32"/>
          <w:lang w:val="en-US" w:eastAsia="zh-CN"/>
        </w:rPr>
        <w:t>7</w:t>
      </w:r>
      <w:bookmarkStart w:id="0" w:name="_GoBack"/>
      <w:bookmarkEnd w:id="0"/>
      <w:r>
        <w:rPr>
          <w:rFonts w:hint="eastAsia" w:ascii="仿宋" w:hAnsi="仿宋" w:eastAsia="仿宋"/>
          <w:color w:val="auto"/>
          <w:sz w:val="32"/>
          <w:szCs w:val="32"/>
        </w:rPr>
        <w:t>0分及以上为合格。测试合格的结果，作为</w:t>
      </w:r>
      <w:r>
        <w:rPr>
          <w:rFonts w:hint="eastAsia" w:ascii="仿宋" w:hAnsi="仿宋" w:eastAsia="仿宋" w:cs="仿宋"/>
          <w:color w:val="auto"/>
          <w:sz w:val="32"/>
          <w:szCs w:val="32"/>
        </w:rPr>
        <w:t>拟申请互联网宗教信息服务许可的法人组织或非法人组织符合《办法》第六条规定条件“有熟悉国家宗教政策法规和相关宗教知识的信息审核人员”</w:t>
      </w:r>
      <w:r>
        <w:rPr>
          <w:rFonts w:hint="eastAsia" w:ascii="仿宋" w:hAnsi="仿宋" w:eastAsia="仿宋"/>
          <w:color w:val="auto"/>
          <w:sz w:val="32"/>
          <w:szCs w:val="32"/>
        </w:rPr>
        <w:t>的依据。</w:t>
      </w:r>
    </w:p>
    <w:p>
      <w:pPr>
        <w:widowControl w:val="0"/>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w:t>
      </w:r>
      <w:r>
        <w:rPr>
          <w:rFonts w:ascii="黑体" w:hAnsi="黑体" w:eastAsia="黑体" w:cs="黑体"/>
          <w:color w:val="auto"/>
          <w:sz w:val="32"/>
          <w:szCs w:val="32"/>
        </w:rPr>
        <w:t>、培训</w:t>
      </w:r>
      <w:r>
        <w:rPr>
          <w:rFonts w:hint="eastAsia" w:ascii="黑体" w:hAnsi="黑体" w:eastAsia="黑体" w:cs="黑体"/>
          <w:color w:val="auto"/>
          <w:sz w:val="32"/>
          <w:szCs w:val="32"/>
        </w:rPr>
        <w:t>测试</w:t>
      </w:r>
      <w:r>
        <w:rPr>
          <w:rFonts w:ascii="黑体" w:hAnsi="黑体" w:eastAsia="黑体" w:cs="黑体"/>
          <w:color w:val="auto"/>
          <w:sz w:val="32"/>
          <w:szCs w:val="32"/>
        </w:rPr>
        <w:t>内容</w:t>
      </w:r>
    </w:p>
    <w:p>
      <w:pPr>
        <w:widowControl w:val="0"/>
        <w:spacing w:line="52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（一）宗教政策法规</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《中华人民共和国宪法》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《中华人民共和国国家安全法》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《中华人民共和国反恐怖主义法》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《中华人民共和国网络安全法》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《互联网信息服务管理办法》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《宗教事务条例》</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《广西壮族自治区宗教事务办法》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《中华人民共和国境内外国人宗教活动管理规定》</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《中华人民共和国境内外国人宗教活动管理规定实施细则》</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《互联网宗教信息服务管理办法》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《宗教活动场所设立审批和登记办法》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《宗教活动场所财务管理办法》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《宗教团体管理办法》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《伊斯兰教朝觐事务管理办法》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《宗教教职人员管理办法》</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中国特色社会主义宗教理论</w:t>
      </w:r>
    </w:p>
    <w:p>
      <w:pPr>
        <w:widowControl w:val="0"/>
        <w:spacing w:line="52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（二）宗教基础知识</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中国佛教基础知识</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中国道教基础知识</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中国伊斯兰教基础知识</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中国天主教基础知识</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中国基督教基础知识</w:t>
      </w:r>
    </w:p>
    <w:p>
      <w:pPr>
        <w:widowControl w:val="0"/>
        <w:spacing w:line="52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各全国性宗教团体章程和相关管理制度等</w:t>
      </w:r>
    </w:p>
    <w:p>
      <w:pPr>
        <w:widowControl w:val="0"/>
        <w:spacing w:line="52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四、测试时间和地点</w:t>
      </w:r>
    </w:p>
    <w:p>
      <w:pPr>
        <w:pStyle w:val="2"/>
        <w:spacing w:line="520" w:lineRule="exact"/>
        <w:ind w:left="0" w:leftChars="0" w:firstLine="640"/>
        <w:rPr>
          <w:rFonts w:hint="eastAsia" w:ascii="仿宋" w:hAnsi="仿宋" w:eastAsia="仿宋" w:cs="仿宋_GB2312"/>
          <w:color w:val="auto"/>
          <w:sz w:val="32"/>
          <w:szCs w:val="32"/>
        </w:rPr>
      </w:pPr>
      <w:r>
        <w:rPr>
          <w:rFonts w:hint="eastAsia" w:ascii="仿宋" w:hAnsi="仿宋" w:eastAsia="仿宋" w:cs="仿宋_GB2312"/>
          <w:color w:val="auto"/>
          <w:sz w:val="32"/>
          <w:szCs w:val="32"/>
        </w:rPr>
        <w:t>时间：</w:t>
      </w:r>
      <w:r>
        <w:rPr>
          <w:rFonts w:hint="eastAsia" w:ascii="仿宋" w:hAnsi="仿宋" w:eastAsia="仿宋" w:cs="仿宋_GB2312"/>
          <w:color w:val="auto"/>
          <w:sz w:val="32"/>
          <w:szCs w:val="32"/>
          <w:lang w:eastAsia="zh-CN"/>
        </w:rPr>
        <w:t>暂定</w:t>
      </w:r>
      <w:r>
        <w:rPr>
          <w:rFonts w:hint="eastAsia" w:ascii="仿宋" w:hAnsi="仿宋" w:eastAsia="仿宋" w:cs="仿宋_GB2312"/>
          <w:color w:val="auto"/>
          <w:sz w:val="32"/>
          <w:szCs w:val="32"/>
        </w:rPr>
        <w:t>8月</w:t>
      </w:r>
      <w:r>
        <w:rPr>
          <w:rFonts w:hint="eastAsia" w:ascii="仿宋" w:hAnsi="仿宋" w:eastAsia="仿宋" w:cs="仿宋_GB2312"/>
          <w:color w:val="auto"/>
          <w:sz w:val="32"/>
          <w:szCs w:val="32"/>
          <w:lang w:val="en-US" w:eastAsia="zh-CN"/>
        </w:rPr>
        <w:t>9日</w:t>
      </w:r>
    </w:p>
    <w:p>
      <w:pPr>
        <w:pStyle w:val="2"/>
        <w:spacing w:line="520" w:lineRule="exact"/>
        <w:ind w:left="0" w:leftChars="0" w:firstLine="640"/>
        <w:rPr>
          <w:rFonts w:ascii="仿宋" w:hAnsi="仿宋" w:eastAsia="仿宋" w:cs="仿宋_GB2312"/>
          <w:color w:val="auto"/>
          <w:sz w:val="32"/>
          <w:szCs w:val="32"/>
        </w:rPr>
      </w:pPr>
      <w:r>
        <w:rPr>
          <w:rFonts w:hint="eastAsia" w:ascii="仿宋" w:hAnsi="仿宋" w:eastAsia="仿宋" w:cs="仿宋_GB2312"/>
          <w:color w:val="auto"/>
          <w:sz w:val="32"/>
          <w:szCs w:val="32"/>
        </w:rPr>
        <w:t>地点：</w:t>
      </w:r>
      <w:r>
        <w:rPr>
          <w:rFonts w:hint="eastAsia" w:ascii="仿宋" w:hAnsi="仿宋" w:eastAsia="仿宋" w:cs="仿宋_GB2312"/>
          <w:color w:val="auto"/>
          <w:sz w:val="32"/>
          <w:szCs w:val="32"/>
          <w:lang w:eastAsia="zh-CN"/>
        </w:rPr>
        <w:t>另行通知</w:t>
      </w:r>
    </w:p>
    <w:p>
      <w:pPr>
        <w:pStyle w:val="2"/>
        <w:spacing w:line="520" w:lineRule="exact"/>
        <w:ind w:left="0" w:leftChars="0" w:firstLine="640"/>
        <w:rPr>
          <w:rFonts w:ascii="黑体" w:hAnsi="黑体" w:eastAsia="黑体" w:cs="黑体"/>
          <w:color w:val="auto"/>
          <w:sz w:val="32"/>
          <w:szCs w:val="32"/>
        </w:rPr>
      </w:pPr>
      <w:r>
        <w:rPr>
          <w:rFonts w:hint="eastAsia" w:ascii="黑体" w:hAnsi="黑体" w:eastAsia="黑体" w:cs="黑体"/>
          <w:color w:val="auto"/>
          <w:sz w:val="32"/>
          <w:szCs w:val="32"/>
        </w:rPr>
        <w:t>五、报名方式</w:t>
      </w:r>
    </w:p>
    <w:p>
      <w:pPr>
        <w:pStyle w:val="2"/>
        <w:spacing w:line="520" w:lineRule="exact"/>
        <w:ind w:left="0" w:leftChars="0" w:firstLine="640"/>
        <w:rPr>
          <w:rFonts w:ascii="仿宋" w:hAnsi="仿宋" w:eastAsia="仿宋" w:cs="仿宋_GB2312"/>
          <w:color w:val="auto"/>
          <w:sz w:val="32"/>
          <w:szCs w:val="32"/>
        </w:rPr>
      </w:pPr>
      <w:r>
        <w:rPr>
          <w:rFonts w:hint="eastAsia" w:ascii="仿宋" w:hAnsi="仿宋" w:eastAsia="仿宋" w:cs="仿宋_GB2312"/>
          <w:color w:val="auto"/>
          <w:sz w:val="32"/>
          <w:szCs w:val="32"/>
        </w:rPr>
        <w:t>即日起，报名人员填写《第二期互联网宗教信息审核人员测试报名表》（见附件1），</w:t>
      </w:r>
      <w:r>
        <w:rPr>
          <w:rFonts w:hint="eastAsia" w:ascii="仿宋" w:hAnsi="仿宋" w:eastAsia="仿宋" w:cs="仿宋_GB2312"/>
          <w:color w:val="auto"/>
          <w:sz w:val="32"/>
          <w:szCs w:val="32"/>
          <w:lang w:eastAsia="zh-CN"/>
        </w:rPr>
        <w:t>连同本人所在组织依法设立或</w:t>
      </w:r>
      <w:r>
        <w:rPr>
          <w:rFonts w:hint="eastAsia" w:ascii="仿宋" w:hAnsi="仿宋" w:eastAsia="仿宋" w:cs="仿宋"/>
          <w:color w:val="222222"/>
          <w:spacing w:val="8"/>
          <w:sz w:val="32"/>
          <w:szCs w:val="32"/>
          <w:shd w:val="clear" w:color="auto" w:fill="FFFFFF"/>
        </w:rPr>
        <w:t>登记备案材料（如：单位营业执照、法人登记证书、宗教活动场所登记证等）、本人身份证正反面照片</w:t>
      </w:r>
      <w:r>
        <w:rPr>
          <w:rFonts w:hint="eastAsia" w:ascii="仿宋" w:hAnsi="仿宋" w:eastAsia="仿宋" w:cs="仿宋"/>
          <w:color w:val="auto"/>
          <w:spacing w:val="8"/>
          <w:sz w:val="32"/>
          <w:szCs w:val="32"/>
          <w:u w:val="none" w:color="auto"/>
          <w:shd w:val="clear" w:color="auto" w:fill="FFFFFF"/>
        </w:rPr>
        <w:t>，</w:t>
      </w:r>
      <w:r>
        <w:rPr>
          <w:rFonts w:hint="eastAsia" w:ascii="仿宋" w:hAnsi="仿宋" w:eastAsia="仿宋" w:cs="仿宋_GB2312"/>
          <w:color w:val="auto"/>
          <w:sz w:val="32"/>
          <w:szCs w:val="32"/>
        </w:rPr>
        <w:t>发送至电子邮箱zjzhc</w:t>
      </w:r>
      <w:r>
        <w:rPr>
          <w:rFonts w:hint="eastAsia" w:ascii="仿宋" w:hAnsi="仿宋" w:eastAsia="仿宋" w:cs="仿宋_GB2312"/>
          <w:sz w:val="32"/>
          <w:szCs w:val="32"/>
        </w:rPr>
        <w:t>@mzw.gxzf.gov.cn。</w:t>
      </w:r>
      <w:r>
        <w:rPr>
          <w:rFonts w:hint="eastAsia" w:ascii="仿宋" w:hAnsi="仿宋" w:eastAsia="仿宋" w:cs="仿宋_GB2312"/>
          <w:color w:val="auto"/>
          <w:sz w:val="32"/>
          <w:szCs w:val="32"/>
        </w:rPr>
        <w:t>报名参加过首期测试的人员</w:t>
      </w:r>
      <w:r>
        <w:rPr>
          <w:rFonts w:hint="eastAsia" w:ascii="仿宋" w:hAnsi="仿宋" w:eastAsia="仿宋" w:cs="仿宋_GB2312"/>
          <w:color w:val="auto"/>
          <w:sz w:val="32"/>
          <w:szCs w:val="32"/>
          <w:lang w:eastAsia="zh-CN"/>
        </w:rPr>
        <w:t>只需提交报名表。</w:t>
      </w:r>
      <w:r>
        <w:rPr>
          <w:rFonts w:hint="eastAsia" w:ascii="仿宋" w:hAnsi="仿宋" w:eastAsia="仿宋" w:cs="仿宋_GB2312"/>
          <w:sz w:val="32"/>
          <w:szCs w:val="32"/>
        </w:rPr>
        <w:t>同时</w:t>
      </w:r>
      <w:r>
        <w:rPr>
          <w:rFonts w:hint="eastAsia" w:ascii="仿宋" w:hAnsi="仿宋" w:eastAsia="仿宋" w:cs="仿宋_GB2312"/>
          <w:sz w:val="32"/>
          <w:szCs w:val="32"/>
          <w:lang w:eastAsia="zh-CN"/>
        </w:rPr>
        <w:t>申请</w:t>
      </w:r>
      <w:r>
        <w:rPr>
          <w:rFonts w:hint="eastAsia" w:ascii="仿宋" w:hAnsi="仿宋" w:eastAsia="仿宋" w:cs="仿宋_GB2312"/>
          <w:sz w:val="32"/>
          <w:szCs w:val="32"/>
        </w:rPr>
        <w:t>加入</w:t>
      </w:r>
      <w:r>
        <w:rPr>
          <w:rFonts w:hint="eastAsia" w:ascii="仿宋" w:hAnsi="仿宋" w:eastAsia="仿宋" w:cs="仿宋_GB2312"/>
          <w:color w:val="auto"/>
          <w:sz w:val="32"/>
          <w:szCs w:val="32"/>
        </w:rPr>
        <w:t>“广西互联网宗教信息审核人员群”微信群（群二维码见附件2）。</w:t>
      </w:r>
      <w:r>
        <w:rPr>
          <w:rFonts w:hint="eastAsia" w:ascii="仿宋" w:hAnsi="仿宋" w:eastAsia="仿宋" w:cs="仿宋_GB2312"/>
          <w:sz w:val="32"/>
          <w:szCs w:val="32"/>
        </w:rPr>
        <w:t>第二期测试报名截至时间为</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日。咨询电话：0771—5540509。</w:t>
      </w:r>
    </w:p>
    <w:p>
      <w:pPr>
        <w:widowControl w:val="0"/>
        <w:spacing w:line="520" w:lineRule="exact"/>
        <w:rPr>
          <w:rFonts w:ascii="黑体" w:hAnsi="黑体" w:eastAsia="黑体" w:cs="黑体"/>
          <w:color w:val="auto"/>
          <w:sz w:val="32"/>
          <w:szCs w:val="32"/>
        </w:rPr>
      </w:pPr>
      <w:r>
        <w:rPr>
          <w:rFonts w:hint="eastAsia" w:ascii="黑体" w:hAnsi="黑体" w:eastAsia="黑体" w:cs="黑体"/>
          <w:color w:val="auto"/>
          <w:sz w:val="32"/>
          <w:szCs w:val="32"/>
        </w:rPr>
        <w:t>六</w:t>
      </w:r>
      <w:r>
        <w:rPr>
          <w:rFonts w:ascii="黑体" w:hAnsi="黑体" w:eastAsia="黑体" w:cs="黑体"/>
          <w:color w:val="auto"/>
          <w:sz w:val="32"/>
          <w:szCs w:val="32"/>
        </w:rPr>
        <w:t>、</w:t>
      </w:r>
      <w:r>
        <w:rPr>
          <w:rFonts w:hint="eastAsia" w:ascii="黑体" w:hAnsi="黑体" w:eastAsia="黑体" w:cs="黑体"/>
          <w:color w:val="auto"/>
          <w:sz w:val="32"/>
          <w:szCs w:val="32"/>
        </w:rPr>
        <w:t>其他事项</w:t>
      </w:r>
    </w:p>
    <w:p>
      <w:pPr>
        <w:pStyle w:val="2"/>
        <w:spacing w:line="520" w:lineRule="exact"/>
        <w:ind w:left="0" w:leftChars="0" w:firstLine="640"/>
        <w:rPr>
          <w:rFonts w:ascii="仿宋" w:hAnsi="仿宋" w:eastAsia="仿宋" w:cs="仿宋_GB2312"/>
          <w:color w:val="auto"/>
          <w:sz w:val="32"/>
          <w:szCs w:val="32"/>
        </w:rPr>
      </w:pPr>
      <w:r>
        <w:rPr>
          <w:rFonts w:hint="eastAsia" w:ascii="仿宋" w:hAnsi="仿宋" w:eastAsia="仿宋" w:cs="仿宋_GB2312"/>
          <w:color w:val="333333"/>
          <w:sz w:val="32"/>
          <w:szCs w:val="32"/>
          <w:shd w:val="clear" w:color="auto" w:fill="FFFFFF"/>
        </w:rPr>
        <w:t>（一）</w:t>
      </w:r>
      <w:r>
        <w:rPr>
          <w:rFonts w:hint="eastAsia" w:ascii="仿宋" w:hAnsi="仿宋" w:eastAsia="仿宋" w:cs="仿宋_GB2312"/>
          <w:color w:val="333333"/>
          <w:sz w:val="32"/>
          <w:szCs w:val="32"/>
          <w:shd w:val="clear" w:color="auto" w:fill="FFFFFF"/>
          <w:lang w:eastAsia="zh-CN"/>
        </w:rPr>
        <w:t>测试</w:t>
      </w:r>
      <w:r>
        <w:rPr>
          <w:rFonts w:hint="eastAsia" w:ascii="仿宋" w:hAnsi="仿宋" w:eastAsia="仿宋" w:cs="仿宋_GB2312"/>
          <w:color w:val="333333"/>
          <w:sz w:val="32"/>
          <w:szCs w:val="32"/>
          <w:shd w:val="clear" w:color="auto" w:fill="FFFFFF"/>
        </w:rPr>
        <w:t>费用。不收取测试费用，但参加测试人员的交通、食宿费用需自理。</w:t>
      </w:r>
    </w:p>
    <w:p>
      <w:pPr>
        <w:pStyle w:val="2"/>
        <w:spacing w:line="520" w:lineRule="exact"/>
        <w:ind w:left="0" w:leftChars="0" w:firstLine="640"/>
        <w:rPr>
          <w:rFonts w:ascii="仿宋" w:hAnsi="仿宋" w:eastAsia="仿宋" w:cs="仿宋_GB2312"/>
          <w:color w:val="auto"/>
          <w:sz w:val="32"/>
          <w:szCs w:val="32"/>
        </w:rPr>
      </w:pPr>
      <w:r>
        <w:rPr>
          <w:rFonts w:hint="eastAsia" w:ascii="仿宋" w:hAnsi="仿宋" w:eastAsia="仿宋" w:cs="仿宋_GB2312"/>
          <w:color w:val="333333"/>
          <w:sz w:val="32"/>
          <w:szCs w:val="32"/>
          <w:shd w:val="clear" w:color="auto" w:fill="FFFFFF"/>
        </w:rPr>
        <w:t>（二）疫情防控。参加测试人员需自觉遵守疫情防控相关规定，对违反相关管理规定的，将视情况取消本年度测试资格。</w:t>
      </w:r>
    </w:p>
    <w:p>
      <w:pPr>
        <w:pStyle w:val="2"/>
        <w:spacing w:line="520" w:lineRule="exact"/>
        <w:ind w:left="0" w:leftChars="0" w:firstLine="640"/>
        <w:rPr>
          <w:rFonts w:ascii="仿宋" w:hAnsi="仿宋" w:eastAsia="仿宋" w:cs="仿宋_GB2312"/>
          <w:sz w:val="32"/>
          <w:szCs w:val="32"/>
        </w:rPr>
      </w:pPr>
    </w:p>
    <w:p>
      <w:pPr>
        <w:pStyle w:val="2"/>
        <w:spacing w:line="520" w:lineRule="exact"/>
        <w:ind w:left="0" w:leftChars="0" w:firstLine="640"/>
        <w:rPr>
          <w:rFonts w:hint="eastAsia" w:ascii="仿宋" w:hAnsi="仿宋" w:eastAsia="仿宋" w:cs="仿宋_GB2312"/>
          <w:color w:val="auto"/>
          <w:sz w:val="32"/>
          <w:szCs w:val="32"/>
        </w:rPr>
      </w:pPr>
      <w:r>
        <w:rPr>
          <w:rFonts w:hint="eastAsia" w:ascii="仿宋" w:hAnsi="仿宋" w:eastAsia="仿宋" w:cs="仿宋_GB2312"/>
          <w:sz w:val="32"/>
          <w:szCs w:val="32"/>
        </w:rPr>
        <w:t>附：1.第二期</w:t>
      </w:r>
      <w:r>
        <w:rPr>
          <w:rFonts w:hint="eastAsia" w:ascii="仿宋" w:hAnsi="仿宋" w:eastAsia="仿宋" w:cs="仿宋_GB2312"/>
          <w:color w:val="auto"/>
          <w:sz w:val="32"/>
          <w:szCs w:val="32"/>
        </w:rPr>
        <w:t>互联网宗教信息审核人员测试报名表</w:t>
      </w:r>
    </w:p>
    <w:p>
      <w:pPr>
        <w:pStyle w:val="2"/>
        <w:spacing w:line="520" w:lineRule="exact"/>
        <w:ind w:left="0" w:leftChars="0" w:firstLine="640"/>
        <w:rPr>
          <w:rFonts w:ascii="仿宋" w:hAnsi="仿宋" w:eastAsia="仿宋" w:cs="仿宋_GB2312"/>
          <w:color w:val="auto"/>
          <w:sz w:val="32"/>
          <w:szCs w:val="32"/>
        </w:rPr>
      </w:pPr>
      <w:r>
        <w:rPr>
          <w:rFonts w:hint="eastAsia" w:ascii="仿宋" w:hAnsi="仿宋" w:eastAsia="仿宋" w:cs="仿宋_GB2312"/>
          <w:color w:val="auto"/>
          <w:sz w:val="32"/>
          <w:szCs w:val="32"/>
        </w:rPr>
        <w:t xml:space="preserve">    2．“广西互联网宗教信息审核人员群”微信群二维码</w:t>
      </w:r>
    </w:p>
    <w:p>
      <w:pPr>
        <w:spacing w:line="460" w:lineRule="exact"/>
        <w:ind w:firstLine="0"/>
        <w:rPr>
          <w:rFonts w:ascii="仿宋_GB2312" w:hAnsi="仿宋_GB2312" w:cs="仿宋_GB2312"/>
          <w:color w:val="auto"/>
        </w:rPr>
        <w:sectPr>
          <w:footerReference r:id="rId3" w:type="default"/>
          <w:pgSz w:w="11906" w:h="16838"/>
          <w:pgMar w:top="2098" w:right="1474" w:bottom="1701" w:left="1588" w:header="851" w:footer="1134" w:gutter="0"/>
          <w:cols w:space="720" w:num="1"/>
          <w:docGrid w:type="lines" w:linePitch="312" w:charSpace="0"/>
        </w:sectPr>
      </w:pPr>
    </w:p>
    <w:p>
      <w:pPr>
        <w:spacing w:line="460" w:lineRule="exact"/>
        <w:ind w:firstLine="0"/>
        <w:rPr>
          <w:color w:val="auto"/>
        </w:rPr>
      </w:pPr>
      <w:r>
        <w:rPr>
          <w:rFonts w:hint="eastAsia" w:asciiTheme="majorEastAsia" w:hAnsiTheme="majorEastAsia" w:eastAsiaTheme="majorEastAsia" w:cstheme="majorEastAsia"/>
          <w:color w:val="auto"/>
          <w:sz w:val="36"/>
          <w:szCs w:val="36"/>
        </w:rPr>
        <w:t>附件1</w:t>
      </w:r>
    </w:p>
    <w:p>
      <w:pPr>
        <w:pStyle w:val="2"/>
        <w:ind w:left="0" w:leftChars="0" w:firstLine="0" w:firstLineChars="0"/>
        <w:rPr>
          <w:color w:val="auto"/>
          <w:sz w:val="32"/>
          <w:szCs w:val="32"/>
        </w:rPr>
      </w:pPr>
    </w:p>
    <w:p>
      <w:pPr>
        <w:pStyle w:val="2"/>
        <w:ind w:left="0" w:leftChars="0" w:firstLine="0" w:firstLineChars="0"/>
        <w:jc w:val="center"/>
        <w:rPr>
          <w:rFonts w:ascii="黑体" w:hAnsi="黑体" w:eastAsia="黑体" w:cs="黑体"/>
          <w:color w:val="auto"/>
          <w:sz w:val="44"/>
          <w:szCs w:val="44"/>
        </w:rPr>
      </w:pPr>
      <w:r>
        <w:rPr>
          <w:rFonts w:hint="eastAsia" w:ascii="黑体" w:hAnsi="黑体" w:eastAsia="黑体" w:cs="黑体"/>
          <w:color w:val="auto"/>
          <w:sz w:val="44"/>
          <w:szCs w:val="44"/>
        </w:rPr>
        <w:t>第二期互联网宗教信息审核人员测试报名表</w:t>
      </w:r>
    </w:p>
    <w:p>
      <w:pPr>
        <w:pStyle w:val="2"/>
        <w:ind w:left="0" w:leftChars="0" w:firstLine="0" w:firstLineChars="0"/>
        <w:rPr>
          <w:color w:val="auto"/>
          <w:sz w:val="32"/>
          <w:szCs w:val="32"/>
        </w:rPr>
      </w:pPr>
      <w:r>
        <w:rPr>
          <w:rFonts w:hint="eastAsia"/>
          <w:color w:val="auto"/>
          <w:sz w:val="32"/>
          <w:szCs w:val="32"/>
        </w:rPr>
        <w:t>单位（盖章）：              单位负责人签字：               填报时间：</w:t>
      </w:r>
    </w:p>
    <w:tbl>
      <w:tblPr>
        <w:tblStyle w:val="7"/>
        <w:tblW w:w="1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000"/>
        <w:gridCol w:w="933"/>
        <w:gridCol w:w="1633"/>
        <w:gridCol w:w="1884"/>
        <w:gridCol w:w="1516"/>
        <w:gridCol w:w="2017"/>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0" w:type="dxa"/>
            <w:vAlign w:val="center"/>
          </w:tcPr>
          <w:p>
            <w:pPr>
              <w:pStyle w:val="2"/>
              <w:widowControl w:val="0"/>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姓名</w:t>
            </w:r>
          </w:p>
        </w:tc>
        <w:tc>
          <w:tcPr>
            <w:tcW w:w="1000" w:type="dxa"/>
            <w:vAlign w:val="center"/>
          </w:tcPr>
          <w:p>
            <w:pPr>
              <w:pStyle w:val="2"/>
              <w:widowControl w:val="0"/>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性别</w:t>
            </w:r>
          </w:p>
        </w:tc>
        <w:tc>
          <w:tcPr>
            <w:tcW w:w="933" w:type="dxa"/>
            <w:vAlign w:val="center"/>
          </w:tcPr>
          <w:p>
            <w:pPr>
              <w:pStyle w:val="2"/>
              <w:widowControl w:val="0"/>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民族</w:t>
            </w:r>
          </w:p>
        </w:tc>
        <w:tc>
          <w:tcPr>
            <w:tcW w:w="1633" w:type="dxa"/>
            <w:vAlign w:val="center"/>
          </w:tcPr>
          <w:p>
            <w:pPr>
              <w:pStyle w:val="2"/>
              <w:widowControl w:val="0"/>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文化程度</w:t>
            </w:r>
          </w:p>
        </w:tc>
        <w:tc>
          <w:tcPr>
            <w:tcW w:w="1884" w:type="dxa"/>
            <w:vAlign w:val="center"/>
          </w:tcPr>
          <w:p>
            <w:pPr>
              <w:pStyle w:val="2"/>
              <w:widowControl w:val="0"/>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身份证号码</w:t>
            </w:r>
          </w:p>
        </w:tc>
        <w:tc>
          <w:tcPr>
            <w:tcW w:w="1516" w:type="dxa"/>
            <w:vAlign w:val="center"/>
          </w:tcPr>
          <w:p>
            <w:pPr>
              <w:pStyle w:val="2"/>
              <w:widowControl w:val="0"/>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手机号码</w:t>
            </w:r>
          </w:p>
        </w:tc>
        <w:tc>
          <w:tcPr>
            <w:tcW w:w="2017" w:type="dxa"/>
            <w:vAlign w:val="center"/>
          </w:tcPr>
          <w:p>
            <w:pPr>
              <w:pStyle w:val="2"/>
              <w:widowControl w:val="0"/>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所在</w:t>
            </w:r>
            <w:r>
              <w:rPr>
                <w:rFonts w:hint="eastAsia" w:ascii="黑体" w:hAnsi="黑体" w:eastAsia="黑体" w:cs="黑体"/>
                <w:color w:val="auto"/>
                <w:sz w:val="32"/>
                <w:szCs w:val="32"/>
                <w:lang w:eastAsia="zh-CN"/>
              </w:rPr>
              <w:t>组织</w:t>
            </w:r>
          </w:p>
        </w:tc>
        <w:tc>
          <w:tcPr>
            <w:tcW w:w="2812" w:type="dxa"/>
            <w:vAlign w:val="center"/>
          </w:tcPr>
          <w:p>
            <w:pPr>
              <w:pStyle w:val="2"/>
              <w:widowControl w:val="0"/>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拟审核的互联网宗教信息服务形式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0" w:type="dxa"/>
            <w:vAlign w:val="center"/>
          </w:tcPr>
          <w:p>
            <w:pPr>
              <w:pStyle w:val="2"/>
              <w:widowControl w:val="0"/>
              <w:ind w:left="620" w:firstLine="640"/>
              <w:jc w:val="center"/>
              <w:rPr>
                <w:color w:val="auto"/>
                <w:sz w:val="32"/>
                <w:szCs w:val="32"/>
              </w:rPr>
            </w:pPr>
          </w:p>
        </w:tc>
        <w:tc>
          <w:tcPr>
            <w:tcW w:w="1000" w:type="dxa"/>
            <w:vAlign w:val="center"/>
          </w:tcPr>
          <w:p>
            <w:pPr>
              <w:pStyle w:val="2"/>
              <w:widowControl w:val="0"/>
              <w:ind w:left="620" w:firstLine="640"/>
              <w:jc w:val="center"/>
              <w:rPr>
                <w:color w:val="auto"/>
                <w:sz w:val="32"/>
                <w:szCs w:val="32"/>
              </w:rPr>
            </w:pPr>
          </w:p>
        </w:tc>
        <w:tc>
          <w:tcPr>
            <w:tcW w:w="933" w:type="dxa"/>
            <w:vAlign w:val="center"/>
          </w:tcPr>
          <w:p>
            <w:pPr>
              <w:pStyle w:val="2"/>
              <w:widowControl w:val="0"/>
              <w:ind w:left="620" w:firstLine="640"/>
              <w:jc w:val="center"/>
              <w:rPr>
                <w:color w:val="auto"/>
                <w:sz w:val="32"/>
                <w:szCs w:val="32"/>
              </w:rPr>
            </w:pPr>
          </w:p>
        </w:tc>
        <w:tc>
          <w:tcPr>
            <w:tcW w:w="1633" w:type="dxa"/>
            <w:vAlign w:val="center"/>
          </w:tcPr>
          <w:p>
            <w:pPr>
              <w:pStyle w:val="2"/>
              <w:widowControl w:val="0"/>
              <w:ind w:left="620" w:firstLine="640"/>
              <w:jc w:val="center"/>
              <w:rPr>
                <w:color w:val="auto"/>
                <w:sz w:val="32"/>
                <w:szCs w:val="32"/>
              </w:rPr>
            </w:pPr>
          </w:p>
        </w:tc>
        <w:tc>
          <w:tcPr>
            <w:tcW w:w="1884" w:type="dxa"/>
            <w:vAlign w:val="center"/>
          </w:tcPr>
          <w:p>
            <w:pPr>
              <w:pStyle w:val="2"/>
              <w:widowControl w:val="0"/>
              <w:ind w:left="620" w:firstLine="640"/>
              <w:jc w:val="center"/>
              <w:rPr>
                <w:color w:val="auto"/>
                <w:sz w:val="32"/>
                <w:szCs w:val="32"/>
              </w:rPr>
            </w:pPr>
          </w:p>
        </w:tc>
        <w:tc>
          <w:tcPr>
            <w:tcW w:w="1516" w:type="dxa"/>
            <w:vAlign w:val="center"/>
          </w:tcPr>
          <w:p>
            <w:pPr>
              <w:pStyle w:val="2"/>
              <w:widowControl w:val="0"/>
              <w:ind w:left="620" w:firstLine="640"/>
              <w:jc w:val="center"/>
              <w:rPr>
                <w:color w:val="auto"/>
                <w:sz w:val="32"/>
                <w:szCs w:val="32"/>
              </w:rPr>
            </w:pPr>
          </w:p>
        </w:tc>
        <w:tc>
          <w:tcPr>
            <w:tcW w:w="2017" w:type="dxa"/>
            <w:vAlign w:val="center"/>
          </w:tcPr>
          <w:p>
            <w:pPr>
              <w:pStyle w:val="2"/>
              <w:widowControl w:val="0"/>
              <w:ind w:left="620" w:firstLine="640"/>
              <w:jc w:val="center"/>
              <w:rPr>
                <w:color w:val="auto"/>
                <w:sz w:val="32"/>
                <w:szCs w:val="32"/>
              </w:rPr>
            </w:pPr>
          </w:p>
        </w:tc>
        <w:tc>
          <w:tcPr>
            <w:tcW w:w="2812" w:type="dxa"/>
            <w:vAlign w:val="center"/>
          </w:tcPr>
          <w:p>
            <w:pPr>
              <w:pStyle w:val="2"/>
              <w:widowControl w:val="0"/>
              <w:ind w:left="620" w:firstLine="640"/>
              <w:jc w:val="center"/>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0" w:type="dxa"/>
            <w:vAlign w:val="center"/>
          </w:tcPr>
          <w:p>
            <w:pPr>
              <w:pStyle w:val="2"/>
              <w:widowControl w:val="0"/>
              <w:ind w:left="620" w:firstLine="640"/>
              <w:jc w:val="center"/>
              <w:rPr>
                <w:color w:val="auto"/>
                <w:sz w:val="32"/>
                <w:szCs w:val="32"/>
              </w:rPr>
            </w:pPr>
          </w:p>
        </w:tc>
        <w:tc>
          <w:tcPr>
            <w:tcW w:w="1000" w:type="dxa"/>
            <w:vAlign w:val="center"/>
          </w:tcPr>
          <w:p>
            <w:pPr>
              <w:pStyle w:val="2"/>
              <w:widowControl w:val="0"/>
              <w:ind w:left="620" w:firstLine="640"/>
              <w:jc w:val="center"/>
              <w:rPr>
                <w:color w:val="auto"/>
                <w:sz w:val="32"/>
                <w:szCs w:val="32"/>
              </w:rPr>
            </w:pPr>
          </w:p>
        </w:tc>
        <w:tc>
          <w:tcPr>
            <w:tcW w:w="933" w:type="dxa"/>
            <w:vAlign w:val="center"/>
          </w:tcPr>
          <w:p>
            <w:pPr>
              <w:pStyle w:val="2"/>
              <w:widowControl w:val="0"/>
              <w:ind w:left="620" w:firstLine="640"/>
              <w:jc w:val="center"/>
              <w:rPr>
                <w:color w:val="auto"/>
                <w:sz w:val="32"/>
                <w:szCs w:val="32"/>
              </w:rPr>
            </w:pPr>
          </w:p>
        </w:tc>
        <w:tc>
          <w:tcPr>
            <w:tcW w:w="1633" w:type="dxa"/>
            <w:vAlign w:val="center"/>
          </w:tcPr>
          <w:p>
            <w:pPr>
              <w:pStyle w:val="2"/>
              <w:widowControl w:val="0"/>
              <w:ind w:left="620" w:firstLine="640"/>
              <w:jc w:val="center"/>
              <w:rPr>
                <w:color w:val="auto"/>
                <w:sz w:val="32"/>
                <w:szCs w:val="32"/>
              </w:rPr>
            </w:pPr>
          </w:p>
        </w:tc>
        <w:tc>
          <w:tcPr>
            <w:tcW w:w="1884" w:type="dxa"/>
            <w:vAlign w:val="center"/>
          </w:tcPr>
          <w:p>
            <w:pPr>
              <w:pStyle w:val="2"/>
              <w:widowControl w:val="0"/>
              <w:ind w:left="620" w:firstLine="640"/>
              <w:jc w:val="center"/>
              <w:rPr>
                <w:color w:val="auto"/>
                <w:sz w:val="32"/>
                <w:szCs w:val="32"/>
              </w:rPr>
            </w:pPr>
          </w:p>
        </w:tc>
        <w:tc>
          <w:tcPr>
            <w:tcW w:w="1516" w:type="dxa"/>
            <w:vAlign w:val="center"/>
          </w:tcPr>
          <w:p>
            <w:pPr>
              <w:pStyle w:val="2"/>
              <w:widowControl w:val="0"/>
              <w:ind w:left="620" w:firstLine="640"/>
              <w:jc w:val="center"/>
              <w:rPr>
                <w:color w:val="auto"/>
                <w:sz w:val="32"/>
                <w:szCs w:val="32"/>
              </w:rPr>
            </w:pPr>
          </w:p>
        </w:tc>
        <w:tc>
          <w:tcPr>
            <w:tcW w:w="2017" w:type="dxa"/>
            <w:vAlign w:val="center"/>
          </w:tcPr>
          <w:p>
            <w:pPr>
              <w:pStyle w:val="2"/>
              <w:widowControl w:val="0"/>
              <w:ind w:left="620" w:firstLine="640"/>
              <w:jc w:val="center"/>
              <w:rPr>
                <w:color w:val="auto"/>
                <w:sz w:val="32"/>
                <w:szCs w:val="32"/>
              </w:rPr>
            </w:pPr>
          </w:p>
        </w:tc>
        <w:tc>
          <w:tcPr>
            <w:tcW w:w="2812" w:type="dxa"/>
            <w:vAlign w:val="center"/>
          </w:tcPr>
          <w:p>
            <w:pPr>
              <w:pStyle w:val="2"/>
              <w:widowControl w:val="0"/>
              <w:ind w:left="620" w:firstLine="640"/>
              <w:jc w:val="center"/>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60" w:type="dxa"/>
            <w:vAlign w:val="center"/>
          </w:tcPr>
          <w:p>
            <w:pPr>
              <w:pStyle w:val="2"/>
              <w:widowControl w:val="0"/>
              <w:ind w:left="620" w:firstLine="640"/>
              <w:jc w:val="center"/>
              <w:rPr>
                <w:color w:val="auto"/>
                <w:sz w:val="32"/>
                <w:szCs w:val="32"/>
              </w:rPr>
            </w:pPr>
          </w:p>
        </w:tc>
        <w:tc>
          <w:tcPr>
            <w:tcW w:w="1000" w:type="dxa"/>
            <w:vAlign w:val="center"/>
          </w:tcPr>
          <w:p>
            <w:pPr>
              <w:pStyle w:val="2"/>
              <w:widowControl w:val="0"/>
              <w:ind w:left="620" w:firstLine="640"/>
              <w:jc w:val="center"/>
              <w:rPr>
                <w:color w:val="auto"/>
                <w:sz w:val="32"/>
                <w:szCs w:val="32"/>
              </w:rPr>
            </w:pPr>
          </w:p>
        </w:tc>
        <w:tc>
          <w:tcPr>
            <w:tcW w:w="933" w:type="dxa"/>
            <w:vAlign w:val="center"/>
          </w:tcPr>
          <w:p>
            <w:pPr>
              <w:pStyle w:val="2"/>
              <w:widowControl w:val="0"/>
              <w:ind w:left="620" w:firstLine="640"/>
              <w:jc w:val="center"/>
              <w:rPr>
                <w:color w:val="auto"/>
                <w:sz w:val="32"/>
                <w:szCs w:val="32"/>
              </w:rPr>
            </w:pPr>
          </w:p>
        </w:tc>
        <w:tc>
          <w:tcPr>
            <w:tcW w:w="1633" w:type="dxa"/>
            <w:vAlign w:val="center"/>
          </w:tcPr>
          <w:p>
            <w:pPr>
              <w:pStyle w:val="2"/>
              <w:widowControl w:val="0"/>
              <w:ind w:left="620" w:firstLine="640"/>
              <w:jc w:val="center"/>
              <w:rPr>
                <w:color w:val="auto"/>
                <w:sz w:val="32"/>
                <w:szCs w:val="32"/>
              </w:rPr>
            </w:pPr>
          </w:p>
        </w:tc>
        <w:tc>
          <w:tcPr>
            <w:tcW w:w="1884" w:type="dxa"/>
            <w:vAlign w:val="center"/>
          </w:tcPr>
          <w:p>
            <w:pPr>
              <w:pStyle w:val="2"/>
              <w:widowControl w:val="0"/>
              <w:ind w:left="620" w:firstLine="640"/>
              <w:jc w:val="center"/>
              <w:rPr>
                <w:color w:val="auto"/>
                <w:sz w:val="32"/>
                <w:szCs w:val="32"/>
              </w:rPr>
            </w:pPr>
          </w:p>
        </w:tc>
        <w:tc>
          <w:tcPr>
            <w:tcW w:w="1516" w:type="dxa"/>
            <w:vAlign w:val="center"/>
          </w:tcPr>
          <w:p>
            <w:pPr>
              <w:pStyle w:val="2"/>
              <w:widowControl w:val="0"/>
              <w:ind w:left="620" w:firstLine="640"/>
              <w:jc w:val="center"/>
              <w:rPr>
                <w:color w:val="auto"/>
                <w:sz w:val="32"/>
                <w:szCs w:val="32"/>
              </w:rPr>
            </w:pPr>
          </w:p>
        </w:tc>
        <w:tc>
          <w:tcPr>
            <w:tcW w:w="2017" w:type="dxa"/>
            <w:vAlign w:val="center"/>
          </w:tcPr>
          <w:p>
            <w:pPr>
              <w:pStyle w:val="2"/>
              <w:widowControl w:val="0"/>
              <w:ind w:left="620" w:firstLine="640"/>
              <w:jc w:val="center"/>
              <w:rPr>
                <w:color w:val="auto"/>
                <w:sz w:val="32"/>
                <w:szCs w:val="32"/>
              </w:rPr>
            </w:pPr>
          </w:p>
        </w:tc>
        <w:tc>
          <w:tcPr>
            <w:tcW w:w="2812" w:type="dxa"/>
            <w:vAlign w:val="center"/>
          </w:tcPr>
          <w:p>
            <w:pPr>
              <w:pStyle w:val="2"/>
              <w:widowControl w:val="0"/>
              <w:ind w:left="620" w:firstLine="640"/>
              <w:jc w:val="center"/>
              <w:rPr>
                <w:color w:val="auto"/>
                <w:sz w:val="32"/>
                <w:szCs w:val="32"/>
              </w:rPr>
            </w:pPr>
          </w:p>
        </w:tc>
      </w:tr>
    </w:tbl>
    <w:p>
      <w:pPr>
        <w:pStyle w:val="2"/>
        <w:spacing w:line="400" w:lineRule="exact"/>
        <w:ind w:left="0" w:leftChars="0" w:firstLine="0" w:firstLineChars="0"/>
        <w:rPr>
          <w:rFonts w:ascii="仿宋" w:hAnsi="仿宋" w:eastAsia="仿宋" w:cs="仿宋"/>
          <w:color w:val="auto"/>
          <w:sz w:val="32"/>
          <w:szCs w:val="32"/>
        </w:rPr>
      </w:pPr>
      <w:r>
        <w:rPr>
          <w:rFonts w:hint="eastAsia" w:ascii="仿宋" w:hAnsi="仿宋" w:eastAsia="仿宋" w:cs="仿宋"/>
          <w:color w:val="auto"/>
          <w:sz w:val="32"/>
          <w:szCs w:val="32"/>
        </w:rPr>
        <w:t>注：1.“拟审核的互联网宗教信息服务形式”是指网站、应用程序（互联网小程序）、公众账号、论坛贴吧、博客（微博客）、即时通信工具、网络音视频、社区问答、会议系统等，可同时填写多种服务方式。</w:t>
      </w:r>
    </w:p>
    <w:p>
      <w:pPr>
        <w:pStyle w:val="2"/>
        <w:spacing w:line="400" w:lineRule="exact"/>
        <w:ind w:left="0" w:leftChars="0" w:firstLine="640"/>
        <w:rPr>
          <w:rFonts w:hint="eastAsia" w:ascii="仿宋" w:hAnsi="仿宋" w:eastAsia="仿宋" w:cs="仿宋"/>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请报名人员将</w:t>
      </w:r>
      <w:r>
        <w:rPr>
          <w:rFonts w:hint="eastAsia" w:ascii="仿宋" w:hAnsi="仿宋" w:eastAsia="仿宋" w:cs="仿宋"/>
          <w:color w:val="auto"/>
          <w:sz w:val="32"/>
          <w:szCs w:val="32"/>
        </w:rPr>
        <w:t>本报名表</w:t>
      </w:r>
      <w:r>
        <w:rPr>
          <w:rFonts w:hint="eastAsia" w:ascii="仿宋" w:hAnsi="仿宋" w:eastAsia="仿宋" w:cs="仿宋"/>
          <w:color w:val="auto"/>
          <w:sz w:val="32"/>
          <w:szCs w:val="32"/>
          <w:lang w:eastAsia="zh-CN"/>
        </w:rPr>
        <w:t>，连同本人所在组织依法设立或</w:t>
      </w:r>
      <w:r>
        <w:rPr>
          <w:rFonts w:hint="eastAsia" w:ascii="仿宋" w:hAnsi="仿宋" w:eastAsia="仿宋" w:cs="仿宋"/>
          <w:color w:val="222222"/>
          <w:spacing w:val="8"/>
          <w:sz w:val="32"/>
          <w:szCs w:val="32"/>
          <w:shd w:val="clear" w:color="auto" w:fill="FFFFFF"/>
        </w:rPr>
        <w:t>登记备案材料（如：单位营业执照、法人登记证书、宗教活动场所登记证等）、本人身份证正反面照片</w:t>
      </w:r>
      <w:r>
        <w:rPr>
          <w:rFonts w:hint="eastAsia" w:ascii="仿宋" w:hAnsi="仿宋" w:eastAsia="仿宋" w:cs="仿宋"/>
          <w:color w:val="auto"/>
          <w:spacing w:val="8"/>
          <w:sz w:val="32"/>
          <w:szCs w:val="32"/>
          <w:u w:val="none" w:color="auto"/>
          <w:shd w:val="clear" w:color="auto" w:fill="FFFFFF"/>
        </w:rPr>
        <w:t>，</w:t>
      </w:r>
      <w:r>
        <w:rPr>
          <w:color w:val="auto"/>
          <w:u w:val="none" w:color="auto"/>
        </w:rPr>
        <w:fldChar w:fldCharType="begin"/>
      </w:r>
      <w:r>
        <w:rPr>
          <w:color w:val="auto"/>
          <w:u w:val="none" w:color="auto"/>
        </w:rPr>
        <w:instrText xml:space="preserve"> HYPERLINK "mailto:一起发送至发送至电子邮箱zjzhc@mzw.gxzf.gov.cn" </w:instrText>
      </w:r>
      <w:r>
        <w:rPr>
          <w:color w:val="auto"/>
          <w:u w:val="none" w:color="auto"/>
        </w:rPr>
        <w:fldChar w:fldCharType="separate"/>
      </w:r>
      <w:r>
        <w:rPr>
          <w:rStyle w:val="11"/>
          <w:rFonts w:hint="eastAsia" w:ascii="仿宋" w:hAnsi="仿宋" w:eastAsia="仿宋" w:cs="仿宋"/>
          <w:color w:val="auto"/>
          <w:spacing w:val="8"/>
          <w:sz w:val="32"/>
          <w:szCs w:val="32"/>
          <w:u w:val="none" w:color="auto"/>
          <w:shd w:val="clear" w:color="auto" w:fill="FFFFFF"/>
        </w:rPr>
        <w:t>一起发送至</w:t>
      </w:r>
      <w:r>
        <w:rPr>
          <w:rStyle w:val="11"/>
          <w:rFonts w:hint="eastAsia" w:ascii="仿宋" w:hAnsi="仿宋" w:eastAsia="仿宋" w:cs="仿宋"/>
          <w:color w:val="auto"/>
          <w:sz w:val="32"/>
          <w:szCs w:val="32"/>
          <w:u w:val="none" w:color="auto"/>
        </w:rPr>
        <w:t>发送至电子邮箱zjzhc@mzw.gxzf.gov.cn</w:t>
      </w:r>
      <w:r>
        <w:rPr>
          <w:rStyle w:val="11"/>
          <w:rFonts w:hint="eastAsia" w:ascii="仿宋" w:hAnsi="仿宋" w:eastAsia="仿宋" w:cs="仿宋"/>
          <w:color w:val="auto"/>
          <w:sz w:val="32"/>
          <w:szCs w:val="32"/>
          <w:u w:val="none" w:color="auto"/>
        </w:rPr>
        <w:fldChar w:fldCharType="end"/>
      </w:r>
      <w:r>
        <w:rPr>
          <w:rFonts w:hint="eastAsia" w:ascii="仿宋" w:hAnsi="仿宋" w:eastAsia="仿宋" w:cs="仿宋"/>
          <w:color w:val="auto"/>
          <w:sz w:val="32"/>
          <w:szCs w:val="32"/>
          <w:u w:val="none" w:color="auto"/>
        </w:rPr>
        <w:t>。</w:t>
      </w:r>
      <w:r>
        <w:rPr>
          <w:rFonts w:hint="eastAsia" w:ascii="仿宋" w:hAnsi="仿宋" w:eastAsia="仿宋" w:cs="仿宋_GB2312"/>
          <w:color w:val="auto"/>
          <w:sz w:val="32"/>
          <w:szCs w:val="32"/>
        </w:rPr>
        <w:t>报名参加过首期测试的人员</w:t>
      </w:r>
      <w:r>
        <w:rPr>
          <w:rFonts w:hint="eastAsia" w:ascii="仿宋" w:hAnsi="仿宋" w:eastAsia="仿宋" w:cs="仿宋_GB2312"/>
          <w:color w:val="auto"/>
          <w:sz w:val="32"/>
          <w:szCs w:val="32"/>
          <w:lang w:eastAsia="zh-CN"/>
        </w:rPr>
        <w:t>只需提交报名表</w:t>
      </w:r>
      <w:r>
        <w:rPr>
          <w:rFonts w:hint="eastAsia" w:ascii="仿宋" w:hAnsi="仿宋" w:eastAsia="仿宋" w:cs="仿宋_GB2312"/>
          <w:color w:val="auto"/>
          <w:sz w:val="32"/>
          <w:szCs w:val="32"/>
        </w:rPr>
        <w:t>。</w:t>
      </w:r>
    </w:p>
    <w:p>
      <w:pPr>
        <w:pStyle w:val="2"/>
        <w:spacing w:line="400" w:lineRule="exact"/>
        <w:ind w:leftChars="0" w:firstLine="419" w:firstLineChars="131"/>
        <w:rPr>
          <w:rFonts w:hint="eastAsia" w:ascii="仿宋" w:hAnsi="仿宋" w:eastAsia="仿宋" w:cs="仿宋"/>
          <w:color w:val="auto"/>
          <w:sz w:val="32"/>
          <w:szCs w:val="32"/>
        </w:rPr>
      </w:pPr>
    </w:p>
    <w:p>
      <w:pPr>
        <w:pStyle w:val="2"/>
        <w:spacing w:line="400" w:lineRule="exact"/>
        <w:ind w:left="0" w:leftChars="0" w:firstLine="0" w:firstLineChars="0"/>
        <w:rPr>
          <w:rFonts w:hint="eastAsia" w:cs="仿宋" w:asciiTheme="minorEastAsia" w:hAnsiTheme="minorEastAsia" w:eastAsiaTheme="minorEastAsia"/>
          <w:color w:val="auto"/>
          <w:sz w:val="36"/>
          <w:szCs w:val="36"/>
        </w:rPr>
      </w:pPr>
    </w:p>
    <w:p>
      <w:pPr>
        <w:pStyle w:val="2"/>
        <w:spacing w:line="400" w:lineRule="exact"/>
        <w:ind w:left="0" w:leftChars="0" w:firstLine="0" w:firstLineChars="0"/>
        <w:rPr>
          <w:rFonts w:hint="eastAsia" w:cs="仿宋" w:asciiTheme="minorEastAsia" w:hAnsiTheme="minorEastAsia" w:eastAsiaTheme="minorEastAsia"/>
          <w:color w:val="auto"/>
          <w:sz w:val="36"/>
          <w:szCs w:val="36"/>
        </w:rPr>
      </w:pPr>
    </w:p>
    <w:p>
      <w:pPr>
        <w:pStyle w:val="2"/>
        <w:spacing w:line="400" w:lineRule="exact"/>
        <w:ind w:left="0" w:leftChars="0" w:firstLine="0" w:firstLineChars="0"/>
        <w:rPr>
          <w:rFonts w:hint="eastAsia" w:cs="仿宋" w:asciiTheme="minorEastAsia" w:hAnsiTheme="minorEastAsia" w:eastAsiaTheme="minorEastAsia"/>
          <w:color w:val="auto"/>
          <w:sz w:val="36"/>
          <w:szCs w:val="36"/>
        </w:rPr>
      </w:pPr>
      <w:r>
        <w:rPr>
          <w:rFonts w:hint="eastAsia" w:cs="仿宋" w:asciiTheme="minorEastAsia" w:hAnsiTheme="minorEastAsia" w:eastAsiaTheme="minorEastAsia"/>
          <w:color w:val="auto"/>
          <w:sz w:val="36"/>
          <w:szCs w:val="36"/>
        </w:rPr>
        <w:t>附件2</w:t>
      </w:r>
    </w:p>
    <w:p>
      <w:pPr>
        <w:pStyle w:val="2"/>
        <w:spacing w:line="400" w:lineRule="exact"/>
        <w:ind w:left="0" w:leftChars="0" w:firstLine="0" w:firstLineChars="0"/>
        <w:rPr>
          <w:rFonts w:hint="eastAsia" w:cs="仿宋" w:asciiTheme="minorEastAsia" w:hAnsiTheme="minorEastAsia" w:eastAsiaTheme="minorEastAsia"/>
          <w:color w:val="auto"/>
          <w:sz w:val="36"/>
          <w:szCs w:val="36"/>
        </w:rPr>
      </w:pPr>
    </w:p>
    <w:p>
      <w:pPr>
        <w:pStyle w:val="2"/>
        <w:spacing w:line="520" w:lineRule="exact"/>
        <w:ind w:left="0" w:leftChars="0" w:firstLine="0" w:firstLineChars="0"/>
        <w:jc w:val="center"/>
        <w:rPr>
          <w:rFonts w:ascii="黑体" w:hAnsi="黑体" w:eastAsia="黑体" w:cs="仿宋_GB2312"/>
          <w:color w:val="auto"/>
          <w:sz w:val="44"/>
          <w:szCs w:val="44"/>
        </w:rPr>
      </w:pPr>
      <w:r>
        <w:rPr>
          <w:rFonts w:hint="eastAsia" w:ascii="黑体" w:hAnsi="黑体" w:eastAsia="黑体" w:cs="仿宋_GB2312"/>
          <w:color w:val="auto"/>
          <w:sz w:val="44"/>
          <w:szCs w:val="44"/>
        </w:rPr>
        <w:t>“广西互联网宗教信息审核人员群”微信群二维码</w:t>
      </w:r>
    </w:p>
    <w:p>
      <w:pPr>
        <w:pStyle w:val="2"/>
        <w:spacing w:line="400" w:lineRule="exact"/>
        <w:ind w:left="0" w:leftChars="0" w:firstLine="0" w:firstLineChars="0"/>
        <w:rPr>
          <w:rFonts w:hint="eastAsia" w:cs="仿宋" w:asciiTheme="minorEastAsia" w:hAnsiTheme="minorEastAsia" w:eastAsiaTheme="minorEastAsia"/>
          <w:color w:val="auto"/>
          <w:sz w:val="36"/>
          <w:szCs w:val="36"/>
        </w:rPr>
      </w:pPr>
      <w:r>
        <w:rPr>
          <w:rFonts w:hint="eastAsia" w:cs="仿宋" w:asciiTheme="minorEastAsia" w:hAnsiTheme="minorEastAsia" w:eastAsiaTheme="minorEastAsia"/>
          <w:color w:val="auto"/>
          <w:sz w:val="36"/>
          <w:szCs w:val="36"/>
          <w:lang w:eastAsia="zh-CN"/>
        </w:rPr>
        <w:pict>
          <v:shape id="_x0000_s1026" o:spid="_x0000_s1026" o:spt="75" alt="二维码 (1)" type="#_x0000_t75" style="position:absolute;left:0pt;margin-left:205.3pt;margin-top:18.45pt;height:356.1pt;width:271.55pt;z-index:-251657216;mso-width-relative:page;mso-height-relative:page;" filled="f" o:preferrelative="t" stroked="f" coordsize="21600,21600">
            <v:path/>
            <v:fill on="f" focussize="0,0"/>
            <v:stroke on="f"/>
            <v:imagedata r:id="rId5" croptop="11397f" cropright="357f" cropbottom="11387f" o:title="二维码 (1)"/>
            <o:lock v:ext="edit" aspectratio="t"/>
          </v:shape>
        </w:pict>
      </w:r>
    </w:p>
    <w:p>
      <w:pPr>
        <w:pStyle w:val="2"/>
        <w:spacing w:line="400" w:lineRule="exact"/>
        <w:ind w:left="0" w:leftChars="0" w:firstLine="0" w:firstLineChars="0"/>
        <w:rPr>
          <w:rFonts w:hint="eastAsia" w:cs="仿宋" w:asciiTheme="minorEastAsia" w:hAnsiTheme="minorEastAsia" w:eastAsiaTheme="minorEastAsia"/>
          <w:color w:val="auto"/>
          <w:sz w:val="36"/>
          <w:szCs w:val="36"/>
          <w:lang w:eastAsia="zh-CN"/>
        </w:rPr>
      </w:pPr>
    </w:p>
    <w:sectPr>
      <w:pgSz w:w="16838" w:h="11906" w:orient="landscape"/>
      <w:pgMar w:top="1587" w:right="2098" w:bottom="1474" w:left="1701" w:header="851" w:footer="1134" w:gutter="0"/>
      <w:cols w:space="0" w:num="1"/>
      <w:docGrid w:type="lines" w:linePitch="4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0"/>
      <w:rPr>
        <w:rStyle w:val="10"/>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5</w:t>
    </w:r>
    <w:r>
      <w:rPr>
        <w:sz w:val="28"/>
        <w:szCs w:val="28"/>
      </w:rPr>
      <w:fldChar w:fldCharType="end"/>
    </w:r>
    <w:r>
      <w:rPr>
        <w:rStyle w:val="10"/>
        <w:rFonts w:hint="eastAsia"/>
        <w:sz w:val="28"/>
        <w:szCs w:val="28"/>
      </w:rPr>
      <w:t xml:space="preserve">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mirrorMargins w:val="1"/>
  <w:doNotTrackMoves/>
  <w:documentProtection w:edit="readOnly" w:enforcement="0"/>
  <w:defaultTabStop w:val="420"/>
  <w:drawingGridVerticalSpacing w:val="210"/>
  <w:noPunctuationKerning w:val="1"/>
  <w:characterSpacingControl w:val="compressPunctuation"/>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211.220.1:8899/seeyon/officeservlet"/>
  </w:docVars>
  <w:rsids>
    <w:rsidRoot w:val="00903ADA"/>
    <w:rsid w:val="00036259"/>
    <w:rsid w:val="00036BE3"/>
    <w:rsid w:val="00041A10"/>
    <w:rsid w:val="00045AF3"/>
    <w:rsid w:val="00046CA0"/>
    <w:rsid w:val="00055525"/>
    <w:rsid w:val="00057E86"/>
    <w:rsid w:val="00077D0D"/>
    <w:rsid w:val="00090CB9"/>
    <w:rsid w:val="000B5ECD"/>
    <w:rsid w:val="000C2A80"/>
    <w:rsid w:val="000C5C00"/>
    <w:rsid w:val="000E325E"/>
    <w:rsid w:val="000F14B9"/>
    <w:rsid w:val="001069E1"/>
    <w:rsid w:val="00120C11"/>
    <w:rsid w:val="00137A0B"/>
    <w:rsid w:val="0014006C"/>
    <w:rsid w:val="001423E3"/>
    <w:rsid w:val="00142AF5"/>
    <w:rsid w:val="001462F8"/>
    <w:rsid w:val="0015039F"/>
    <w:rsid w:val="001569B5"/>
    <w:rsid w:val="00180FDE"/>
    <w:rsid w:val="00190ABB"/>
    <w:rsid w:val="001A2085"/>
    <w:rsid w:val="001A7DEC"/>
    <w:rsid w:val="001E16EB"/>
    <w:rsid w:val="001E6EEA"/>
    <w:rsid w:val="002113F2"/>
    <w:rsid w:val="00224468"/>
    <w:rsid w:val="00232A88"/>
    <w:rsid w:val="00233B9F"/>
    <w:rsid w:val="002431E1"/>
    <w:rsid w:val="002578D8"/>
    <w:rsid w:val="00260CC8"/>
    <w:rsid w:val="00262450"/>
    <w:rsid w:val="00264B81"/>
    <w:rsid w:val="00281D95"/>
    <w:rsid w:val="002839B6"/>
    <w:rsid w:val="00287300"/>
    <w:rsid w:val="0029089C"/>
    <w:rsid w:val="00297A83"/>
    <w:rsid w:val="002B24A7"/>
    <w:rsid w:val="002B7147"/>
    <w:rsid w:val="002C2B12"/>
    <w:rsid w:val="002C3C24"/>
    <w:rsid w:val="002C7285"/>
    <w:rsid w:val="002D7EF9"/>
    <w:rsid w:val="002F21A7"/>
    <w:rsid w:val="00305125"/>
    <w:rsid w:val="00320110"/>
    <w:rsid w:val="00361565"/>
    <w:rsid w:val="00373002"/>
    <w:rsid w:val="00373A49"/>
    <w:rsid w:val="00374179"/>
    <w:rsid w:val="00396ECB"/>
    <w:rsid w:val="003A54B8"/>
    <w:rsid w:val="003C7119"/>
    <w:rsid w:val="003C7FAF"/>
    <w:rsid w:val="003D7928"/>
    <w:rsid w:val="003F28FB"/>
    <w:rsid w:val="003F6DA8"/>
    <w:rsid w:val="00401B41"/>
    <w:rsid w:val="004166F1"/>
    <w:rsid w:val="00420806"/>
    <w:rsid w:val="0043133B"/>
    <w:rsid w:val="00456352"/>
    <w:rsid w:val="00473A20"/>
    <w:rsid w:val="00473CFE"/>
    <w:rsid w:val="00485B21"/>
    <w:rsid w:val="004B2493"/>
    <w:rsid w:val="004B3C81"/>
    <w:rsid w:val="004B616B"/>
    <w:rsid w:val="004C5955"/>
    <w:rsid w:val="004D44D3"/>
    <w:rsid w:val="004F034F"/>
    <w:rsid w:val="004F4F36"/>
    <w:rsid w:val="00515C8C"/>
    <w:rsid w:val="00526CA4"/>
    <w:rsid w:val="005353C6"/>
    <w:rsid w:val="00535A0E"/>
    <w:rsid w:val="00547147"/>
    <w:rsid w:val="00557F26"/>
    <w:rsid w:val="00571BB1"/>
    <w:rsid w:val="00590DC0"/>
    <w:rsid w:val="005917CF"/>
    <w:rsid w:val="005A1B5B"/>
    <w:rsid w:val="005B5EE3"/>
    <w:rsid w:val="005D52E1"/>
    <w:rsid w:val="006124B1"/>
    <w:rsid w:val="00614E97"/>
    <w:rsid w:val="00617C0B"/>
    <w:rsid w:val="00617F8B"/>
    <w:rsid w:val="006230B2"/>
    <w:rsid w:val="0062465A"/>
    <w:rsid w:val="0065335F"/>
    <w:rsid w:val="00670F9E"/>
    <w:rsid w:val="006721CD"/>
    <w:rsid w:val="0067582A"/>
    <w:rsid w:val="00682F2B"/>
    <w:rsid w:val="006A0FE6"/>
    <w:rsid w:val="006B7153"/>
    <w:rsid w:val="006C76BA"/>
    <w:rsid w:val="006D0C32"/>
    <w:rsid w:val="006E3AB7"/>
    <w:rsid w:val="006F01DB"/>
    <w:rsid w:val="007003F1"/>
    <w:rsid w:val="0070535C"/>
    <w:rsid w:val="00711769"/>
    <w:rsid w:val="007124E6"/>
    <w:rsid w:val="00741569"/>
    <w:rsid w:val="0076289B"/>
    <w:rsid w:val="007757DF"/>
    <w:rsid w:val="007E4E3C"/>
    <w:rsid w:val="007E5C83"/>
    <w:rsid w:val="007F1530"/>
    <w:rsid w:val="00805434"/>
    <w:rsid w:val="00806C1F"/>
    <w:rsid w:val="00813141"/>
    <w:rsid w:val="00813B91"/>
    <w:rsid w:val="0083361A"/>
    <w:rsid w:val="00853EF8"/>
    <w:rsid w:val="00856E16"/>
    <w:rsid w:val="00882FF2"/>
    <w:rsid w:val="008C0484"/>
    <w:rsid w:val="008D0E3E"/>
    <w:rsid w:val="00903ADA"/>
    <w:rsid w:val="00906385"/>
    <w:rsid w:val="009158E0"/>
    <w:rsid w:val="00920298"/>
    <w:rsid w:val="00952FC7"/>
    <w:rsid w:val="00964FB2"/>
    <w:rsid w:val="00973B7D"/>
    <w:rsid w:val="0099571E"/>
    <w:rsid w:val="0099654C"/>
    <w:rsid w:val="009A3539"/>
    <w:rsid w:val="009B4C3A"/>
    <w:rsid w:val="009D22F7"/>
    <w:rsid w:val="009D5369"/>
    <w:rsid w:val="009E05EA"/>
    <w:rsid w:val="009E6373"/>
    <w:rsid w:val="009F23D3"/>
    <w:rsid w:val="009F6B67"/>
    <w:rsid w:val="00A06AD9"/>
    <w:rsid w:val="00A1681E"/>
    <w:rsid w:val="00A27F0D"/>
    <w:rsid w:val="00A357BB"/>
    <w:rsid w:val="00A35969"/>
    <w:rsid w:val="00A4038E"/>
    <w:rsid w:val="00A42305"/>
    <w:rsid w:val="00A4266F"/>
    <w:rsid w:val="00A50A28"/>
    <w:rsid w:val="00A57A09"/>
    <w:rsid w:val="00A85A30"/>
    <w:rsid w:val="00A869FF"/>
    <w:rsid w:val="00AA2DA0"/>
    <w:rsid w:val="00AC2122"/>
    <w:rsid w:val="00AE3155"/>
    <w:rsid w:val="00AE3220"/>
    <w:rsid w:val="00AE39B8"/>
    <w:rsid w:val="00AE6117"/>
    <w:rsid w:val="00B03170"/>
    <w:rsid w:val="00B16890"/>
    <w:rsid w:val="00B35CAB"/>
    <w:rsid w:val="00B37BF7"/>
    <w:rsid w:val="00B52A0C"/>
    <w:rsid w:val="00B82789"/>
    <w:rsid w:val="00BB4DB5"/>
    <w:rsid w:val="00BC476C"/>
    <w:rsid w:val="00BD0C43"/>
    <w:rsid w:val="00BF1E3D"/>
    <w:rsid w:val="00C1148A"/>
    <w:rsid w:val="00C17553"/>
    <w:rsid w:val="00C23027"/>
    <w:rsid w:val="00C32C83"/>
    <w:rsid w:val="00C3438B"/>
    <w:rsid w:val="00C34847"/>
    <w:rsid w:val="00C34C6B"/>
    <w:rsid w:val="00C35D66"/>
    <w:rsid w:val="00C453BD"/>
    <w:rsid w:val="00C55E1E"/>
    <w:rsid w:val="00C91948"/>
    <w:rsid w:val="00CA2739"/>
    <w:rsid w:val="00CA28F3"/>
    <w:rsid w:val="00CA42A1"/>
    <w:rsid w:val="00CB48FC"/>
    <w:rsid w:val="00CC474A"/>
    <w:rsid w:val="00CC6C50"/>
    <w:rsid w:val="00CD7332"/>
    <w:rsid w:val="00CF2013"/>
    <w:rsid w:val="00CF5077"/>
    <w:rsid w:val="00CF7975"/>
    <w:rsid w:val="00D21AD6"/>
    <w:rsid w:val="00D35EC1"/>
    <w:rsid w:val="00D50CF9"/>
    <w:rsid w:val="00D76C74"/>
    <w:rsid w:val="00D8281F"/>
    <w:rsid w:val="00DA0C0C"/>
    <w:rsid w:val="00DB24D3"/>
    <w:rsid w:val="00DD666C"/>
    <w:rsid w:val="00DD6CCC"/>
    <w:rsid w:val="00DF1049"/>
    <w:rsid w:val="00E24999"/>
    <w:rsid w:val="00E4398A"/>
    <w:rsid w:val="00E476F7"/>
    <w:rsid w:val="00E57C27"/>
    <w:rsid w:val="00E626AB"/>
    <w:rsid w:val="00E62C2C"/>
    <w:rsid w:val="00E652CD"/>
    <w:rsid w:val="00E87C60"/>
    <w:rsid w:val="00E93D14"/>
    <w:rsid w:val="00EB30BE"/>
    <w:rsid w:val="00EC3601"/>
    <w:rsid w:val="00ED2237"/>
    <w:rsid w:val="00EE7E0B"/>
    <w:rsid w:val="00F02853"/>
    <w:rsid w:val="00F128C9"/>
    <w:rsid w:val="00F245A3"/>
    <w:rsid w:val="00F25F26"/>
    <w:rsid w:val="00F54AB5"/>
    <w:rsid w:val="00F629A7"/>
    <w:rsid w:val="00F667F8"/>
    <w:rsid w:val="00FA350F"/>
    <w:rsid w:val="00FA6846"/>
    <w:rsid w:val="00FD6FD1"/>
    <w:rsid w:val="00FE1091"/>
    <w:rsid w:val="012C34A8"/>
    <w:rsid w:val="01AB2313"/>
    <w:rsid w:val="0225694C"/>
    <w:rsid w:val="0283324B"/>
    <w:rsid w:val="029E7176"/>
    <w:rsid w:val="02AD12EE"/>
    <w:rsid w:val="033D73DC"/>
    <w:rsid w:val="034877EC"/>
    <w:rsid w:val="034A526C"/>
    <w:rsid w:val="03E450BE"/>
    <w:rsid w:val="044B746D"/>
    <w:rsid w:val="04561D45"/>
    <w:rsid w:val="04BF0EB0"/>
    <w:rsid w:val="06197D2D"/>
    <w:rsid w:val="06390A18"/>
    <w:rsid w:val="063F321F"/>
    <w:rsid w:val="065233DC"/>
    <w:rsid w:val="06856EBE"/>
    <w:rsid w:val="06EF113B"/>
    <w:rsid w:val="07075DE7"/>
    <w:rsid w:val="078A39A9"/>
    <w:rsid w:val="078E1E89"/>
    <w:rsid w:val="08390503"/>
    <w:rsid w:val="085674A8"/>
    <w:rsid w:val="09E54716"/>
    <w:rsid w:val="0A747AE4"/>
    <w:rsid w:val="0B4D3BF1"/>
    <w:rsid w:val="0B6C4FE5"/>
    <w:rsid w:val="0BA56E99"/>
    <w:rsid w:val="0BEB6F66"/>
    <w:rsid w:val="0C6E02CD"/>
    <w:rsid w:val="0CD06C4D"/>
    <w:rsid w:val="0D737161"/>
    <w:rsid w:val="0D757411"/>
    <w:rsid w:val="0DE61630"/>
    <w:rsid w:val="0EC74926"/>
    <w:rsid w:val="0EF175DB"/>
    <w:rsid w:val="0F320DC9"/>
    <w:rsid w:val="0F7B115C"/>
    <w:rsid w:val="0FE668A4"/>
    <w:rsid w:val="10461D47"/>
    <w:rsid w:val="10965C6F"/>
    <w:rsid w:val="10EB2004"/>
    <w:rsid w:val="11F80A8C"/>
    <w:rsid w:val="122113AD"/>
    <w:rsid w:val="122B5464"/>
    <w:rsid w:val="12370E0F"/>
    <w:rsid w:val="12390B47"/>
    <w:rsid w:val="12C56013"/>
    <w:rsid w:val="12C76AC2"/>
    <w:rsid w:val="131A53F9"/>
    <w:rsid w:val="13E23345"/>
    <w:rsid w:val="142A55DE"/>
    <w:rsid w:val="142D3508"/>
    <w:rsid w:val="14847284"/>
    <w:rsid w:val="14B07F9D"/>
    <w:rsid w:val="14D72231"/>
    <w:rsid w:val="15AF1C16"/>
    <w:rsid w:val="15BA2D4C"/>
    <w:rsid w:val="15F23940"/>
    <w:rsid w:val="16455780"/>
    <w:rsid w:val="1650768A"/>
    <w:rsid w:val="16770359"/>
    <w:rsid w:val="16BC7E7D"/>
    <w:rsid w:val="17407B7F"/>
    <w:rsid w:val="185C4C0B"/>
    <w:rsid w:val="19B707D8"/>
    <w:rsid w:val="19B8292F"/>
    <w:rsid w:val="1A0715EA"/>
    <w:rsid w:val="1A1252E6"/>
    <w:rsid w:val="1C0E2F82"/>
    <w:rsid w:val="1C386686"/>
    <w:rsid w:val="1C554E8E"/>
    <w:rsid w:val="1C9038CC"/>
    <w:rsid w:val="1D2650D8"/>
    <w:rsid w:val="1D6F4EC4"/>
    <w:rsid w:val="1DE97F6C"/>
    <w:rsid w:val="1E345864"/>
    <w:rsid w:val="1ED25333"/>
    <w:rsid w:val="1EE471AB"/>
    <w:rsid w:val="1EEE662A"/>
    <w:rsid w:val="1F4C2328"/>
    <w:rsid w:val="1FC40C14"/>
    <w:rsid w:val="1FD403A9"/>
    <w:rsid w:val="1FE0651B"/>
    <w:rsid w:val="204115E5"/>
    <w:rsid w:val="211D5398"/>
    <w:rsid w:val="215F11EB"/>
    <w:rsid w:val="216C3AB0"/>
    <w:rsid w:val="222E41C7"/>
    <w:rsid w:val="223E0305"/>
    <w:rsid w:val="22765384"/>
    <w:rsid w:val="22987618"/>
    <w:rsid w:val="2364163B"/>
    <w:rsid w:val="236C4FB8"/>
    <w:rsid w:val="23AB5647"/>
    <w:rsid w:val="23FF61FD"/>
    <w:rsid w:val="249805C9"/>
    <w:rsid w:val="24B04376"/>
    <w:rsid w:val="25837A55"/>
    <w:rsid w:val="265D0D93"/>
    <w:rsid w:val="2677155A"/>
    <w:rsid w:val="273459F9"/>
    <w:rsid w:val="2759171F"/>
    <w:rsid w:val="27AF2692"/>
    <w:rsid w:val="282C3856"/>
    <w:rsid w:val="283F4A98"/>
    <w:rsid w:val="284E3F7F"/>
    <w:rsid w:val="287C746C"/>
    <w:rsid w:val="29267F74"/>
    <w:rsid w:val="296900B7"/>
    <w:rsid w:val="29A06D56"/>
    <w:rsid w:val="2A043BBD"/>
    <w:rsid w:val="2ABA10E7"/>
    <w:rsid w:val="2B1A0728"/>
    <w:rsid w:val="2B681065"/>
    <w:rsid w:val="2C197BFF"/>
    <w:rsid w:val="2C2C5E52"/>
    <w:rsid w:val="2C7F78C2"/>
    <w:rsid w:val="2C906635"/>
    <w:rsid w:val="2CCC1C26"/>
    <w:rsid w:val="2D525C05"/>
    <w:rsid w:val="2DEC6F4D"/>
    <w:rsid w:val="2E2D34F9"/>
    <w:rsid w:val="2E3103DE"/>
    <w:rsid w:val="2F6A1D4D"/>
    <w:rsid w:val="2FAC403F"/>
    <w:rsid w:val="2FD94B85"/>
    <w:rsid w:val="2FEB28DE"/>
    <w:rsid w:val="2FF75C24"/>
    <w:rsid w:val="30AE1433"/>
    <w:rsid w:val="317F3B29"/>
    <w:rsid w:val="31DD2C62"/>
    <w:rsid w:val="32024A88"/>
    <w:rsid w:val="327936EF"/>
    <w:rsid w:val="32CB356D"/>
    <w:rsid w:val="33440664"/>
    <w:rsid w:val="33BF2210"/>
    <w:rsid w:val="33D022F6"/>
    <w:rsid w:val="34594924"/>
    <w:rsid w:val="354B5FEE"/>
    <w:rsid w:val="355B7EF8"/>
    <w:rsid w:val="35BC306E"/>
    <w:rsid w:val="36D67AF7"/>
    <w:rsid w:val="37451EE2"/>
    <w:rsid w:val="380B55F5"/>
    <w:rsid w:val="39115FA8"/>
    <w:rsid w:val="39352D3D"/>
    <w:rsid w:val="399E4C77"/>
    <w:rsid w:val="39A220CF"/>
    <w:rsid w:val="39DA6232"/>
    <w:rsid w:val="3A3F033A"/>
    <w:rsid w:val="3A4A1DCD"/>
    <w:rsid w:val="3A9750F7"/>
    <w:rsid w:val="3AF1798F"/>
    <w:rsid w:val="3B041064"/>
    <w:rsid w:val="3B973170"/>
    <w:rsid w:val="3B98710E"/>
    <w:rsid w:val="3CA90A3C"/>
    <w:rsid w:val="3CF978A1"/>
    <w:rsid w:val="3D056B69"/>
    <w:rsid w:val="3D3C0408"/>
    <w:rsid w:val="3D6613C8"/>
    <w:rsid w:val="3E11315F"/>
    <w:rsid w:val="3E4572DA"/>
    <w:rsid w:val="3EC01BB6"/>
    <w:rsid w:val="3F521DE7"/>
    <w:rsid w:val="3F8D4DA2"/>
    <w:rsid w:val="3F8F3AD1"/>
    <w:rsid w:val="40453AFD"/>
    <w:rsid w:val="404D4285"/>
    <w:rsid w:val="406F673D"/>
    <w:rsid w:val="410B1638"/>
    <w:rsid w:val="412D5350"/>
    <w:rsid w:val="41BA4DC9"/>
    <w:rsid w:val="421A2B91"/>
    <w:rsid w:val="425812D9"/>
    <w:rsid w:val="42C631B2"/>
    <w:rsid w:val="43626893"/>
    <w:rsid w:val="4394554A"/>
    <w:rsid w:val="439A1B5D"/>
    <w:rsid w:val="43FB7987"/>
    <w:rsid w:val="44933295"/>
    <w:rsid w:val="456C2813"/>
    <w:rsid w:val="45D806C0"/>
    <w:rsid w:val="45E93AC5"/>
    <w:rsid w:val="45FB532D"/>
    <w:rsid w:val="45FD52B4"/>
    <w:rsid w:val="46102DEB"/>
    <w:rsid w:val="46286DB2"/>
    <w:rsid w:val="464A534D"/>
    <w:rsid w:val="464B3A9A"/>
    <w:rsid w:val="469C6E3B"/>
    <w:rsid w:val="47176B76"/>
    <w:rsid w:val="47615666"/>
    <w:rsid w:val="47B24E43"/>
    <w:rsid w:val="48A67BC9"/>
    <w:rsid w:val="48AC5D16"/>
    <w:rsid w:val="48CD0A54"/>
    <w:rsid w:val="49034D62"/>
    <w:rsid w:val="492F7C8C"/>
    <w:rsid w:val="49FD27A2"/>
    <w:rsid w:val="4A452584"/>
    <w:rsid w:val="4ACB00B3"/>
    <w:rsid w:val="4B626AB5"/>
    <w:rsid w:val="4BE33DD6"/>
    <w:rsid w:val="4C005311"/>
    <w:rsid w:val="4C3541A2"/>
    <w:rsid w:val="4C425FEC"/>
    <w:rsid w:val="4C53454E"/>
    <w:rsid w:val="4C707FED"/>
    <w:rsid w:val="4D1D241E"/>
    <w:rsid w:val="4E3A750B"/>
    <w:rsid w:val="4E66063C"/>
    <w:rsid w:val="4E9D1D67"/>
    <w:rsid w:val="4EA36C51"/>
    <w:rsid w:val="4F027051"/>
    <w:rsid w:val="4FB67D77"/>
    <w:rsid w:val="502F61F1"/>
    <w:rsid w:val="50380931"/>
    <w:rsid w:val="506E0F58"/>
    <w:rsid w:val="5076602D"/>
    <w:rsid w:val="50D4117A"/>
    <w:rsid w:val="50EA379D"/>
    <w:rsid w:val="51BC4751"/>
    <w:rsid w:val="527D53E0"/>
    <w:rsid w:val="52AA5D78"/>
    <w:rsid w:val="52C03F3D"/>
    <w:rsid w:val="52E94B7A"/>
    <w:rsid w:val="53621CA0"/>
    <w:rsid w:val="538F3C48"/>
    <w:rsid w:val="53C44DEF"/>
    <w:rsid w:val="53DF1F6B"/>
    <w:rsid w:val="55A0328E"/>
    <w:rsid w:val="55B570C5"/>
    <w:rsid w:val="55BD0F4C"/>
    <w:rsid w:val="562A2C77"/>
    <w:rsid w:val="5647080A"/>
    <w:rsid w:val="56723B3F"/>
    <w:rsid w:val="56837A94"/>
    <w:rsid w:val="570A51D9"/>
    <w:rsid w:val="573B211D"/>
    <w:rsid w:val="578A1A44"/>
    <w:rsid w:val="57C306B3"/>
    <w:rsid w:val="57E65667"/>
    <w:rsid w:val="585D4315"/>
    <w:rsid w:val="585E4DC3"/>
    <w:rsid w:val="586101EF"/>
    <w:rsid w:val="586B3E62"/>
    <w:rsid w:val="58946EF3"/>
    <w:rsid w:val="58B07BF5"/>
    <w:rsid w:val="58D80D7C"/>
    <w:rsid w:val="58E835ED"/>
    <w:rsid w:val="590D47E3"/>
    <w:rsid w:val="5A105AE3"/>
    <w:rsid w:val="5A2C6806"/>
    <w:rsid w:val="5A3A0D3E"/>
    <w:rsid w:val="5A586CC2"/>
    <w:rsid w:val="5B0A7991"/>
    <w:rsid w:val="5B4C378D"/>
    <w:rsid w:val="5BD23DA2"/>
    <w:rsid w:val="5C9811A6"/>
    <w:rsid w:val="5CDE4515"/>
    <w:rsid w:val="5D23338B"/>
    <w:rsid w:val="5DDB01B6"/>
    <w:rsid w:val="5E4D37B0"/>
    <w:rsid w:val="5E911591"/>
    <w:rsid w:val="5F111C70"/>
    <w:rsid w:val="5F1336F4"/>
    <w:rsid w:val="5F260C4E"/>
    <w:rsid w:val="5F7B22C7"/>
    <w:rsid w:val="5F9E76ED"/>
    <w:rsid w:val="606F032E"/>
    <w:rsid w:val="609A52AA"/>
    <w:rsid w:val="60E71AC4"/>
    <w:rsid w:val="619B2537"/>
    <w:rsid w:val="61AB02A9"/>
    <w:rsid w:val="61AF4FAE"/>
    <w:rsid w:val="62044DA2"/>
    <w:rsid w:val="621E68C3"/>
    <w:rsid w:val="62265665"/>
    <w:rsid w:val="62595C95"/>
    <w:rsid w:val="627250F0"/>
    <w:rsid w:val="62CB08A3"/>
    <w:rsid w:val="62FF60F1"/>
    <w:rsid w:val="63C14B35"/>
    <w:rsid w:val="64BA15BD"/>
    <w:rsid w:val="64BD7320"/>
    <w:rsid w:val="65611A3E"/>
    <w:rsid w:val="65AF6DD6"/>
    <w:rsid w:val="65C05087"/>
    <w:rsid w:val="66476E08"/>
    <w:rsid w:val="66A71CF5"/>
    <w:rsid w:val="66BB0206"/>
    <w:rsid w:val="66DF614D"/>
    <w:rsid w:val="68032A61"/>
    <w:rsid w:val="680A4713"/>
    <w:rsid w:val="68710DB5"/>
    <w:rsid w:val="68926482"/>
    <w:rsid w:val="689F15C7"/>
    <w:rsid w:val="68F732FD"/>
    <w:rsid w:val="68F91131"/>
    <w:rsid w:val="69861915"/>
    <w:rsid w:val="698A0911"/>
    <w:rsid w:val="69F85635"/>
    <w:rsid w:val="6A0D5F67"/>
    <w:rsid w:val="6A764032"/>
    <w:rsid w:val="6AF42589"/>
    <w:rsid w:val="6B0B5AA8"/>
    <w:rsid w:val="6B703E7E"/>
    <w:rsid w:val="6B9F5740"/>
    <w:rsid w:val="6BA90167"/>
    <w:rsid w:val="6C1C0835"/>
    <w:rsid w:val="6CE13354"/>
    <w:rsid w:val="6D067FE2"/>
    <w:rsid w:val="6D2968C7"/>
    <w:rsid w:val="6D3613AA"/>
    <w:rsid w:val="6D52411B"/>
    <w:rsid w:val="6D5E7AE7"/>
    <w:rsid w:val="6D6E632E"/>
    <w:rsid w:val="6D7D1F93"/>
    <w:rsid w:val="6E3479CC"/>
    <w:rsid w:val="6E391026"/>
    <w:rsid w:val="6EEE3D10"/>
    <w:rsid w:val="6EFB3556"/>
    <w:rsid w:val="6FB8380E"/>
    <w:rsid w:val="6FD65A9E"/>
    <w:rsid w:val="70185E8D"/>
    <w:rsid w:val="703E704A"/>
    <w:rsid w:val="7103248F"/>
    <w:rsid w:val="711E631C"/>
    <w:rsid w:val="71972677"/>
    <w:rsid w:val="71E843B9"/>
    <w:rsid w:val="71F509FE"/>
    <w:rsid w:val="71FA03A3"/>
    <w:rsid w:val="724D0790"/>
    <w:rsid w:val="733B7EF8"/>
    <w:rsid w:val="736B56E0"/>
    <w:rsid w:val="73ED1AAA"/>
    <w:rsid w:val="740B39DC"/>
    <w:rsid w:val="7466221D"/>
    <w:rsid w:val="748264F1"/>
    <w:rsid w:val="74BF23FD"/>
    <w:rsid w:val="75326F10"/>
    <w:rsid w:val="75852040"/>
    <w:rsid w:val="76E2287C"/>
    <w:rsid w:val="770B4728"/>
    <w:rsid w:val="775B795D"/>
    <w:rsid w:val="77CB4ADD"/>
    <w:rsid w:val="77EB6B6B"/>
    <w:rsid w:val="7876710C"/>
    <w:rsid w:val="787F1F42"/>
    <w:rsid w:val="78845A8C"/>
    <w:rsid w:val="78A84CE1"/>
    <w:rsid w:val="78B46B3B"/>
    <w:rsid w:val="78CD709D"/>
    <w:rsid w:val="792830B1"/>
    <w:rsid w:val="796E4302"/>
    <w:rsid w:val="79A52F63"/>
    <w:rsid w:val="79C05826"/>
    <w:rsid w:val="79CC20D8"/>
    <w:rsid w:val="7A085BBD"/>
    <w:rsid w:val="7A3B13B2"/>
    <w:rsid w:val="7A6619E3"/>
    <w:rsid w:val="7AFD2F55"/>
    <w:rsid w:val="7B2A2E06"/>
    <w:rsid w:val="7B374F58"/>
    <w:rsid w:val="7B544597"/>
    <w:rsid w:val="7B6068AC"/>
    <w:rsid w:val="7C9F484D"/>
    <w:rsid w:val="7CC43718"/>
    <w:rsid w:val="7CE82FD1"/>
    <w:rsid w:val="7D16455C"/>
    <w:rsid w:val="7D8A2E12"/>
    <w:rsid w:val="7E26138A"/>
    <w:rsid w:val="7E4A51FE"/>
    <w:rsid w:val="7E556E73"/>
    <w:rsid w:val="7E9D7AD0"/>
    <w:rsid w:val="7EA07CE5"/>
    <w:rsid w:val="7EA152A5"/>
    <w:rsid w:val="7EBF3BE8"/>
    <w:rsid w:val="7F0A21C1"/>
    <w:rsid w:val="7F390AFF"/>
    <w:rsid w:val="7F472479"/>
    <w:rsid w:val="7FC9355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38" w:lineRule="atLeast"/>
      <w:ind w:firstLine="623"/>
      <w:jc w:val="both"/>
      <w:textAlignment w:val="baseline"/>
    </w:pPr>
    <w:rPr>
      <w:rFonts w:ascii="Times New Roman" w:hAnsi="Times New Roman" w:eastAsia="仿宋_GB2312" w:cs="Times New Roman"/>
      <w:color w:val="000000"/>
      <w:sz w:val="31"/>
      <w:u w:color="000000"/>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alloon Text"/>
    <w:basedOn w:val="1"/>
    <w:qFormat/>
    <w:uiPriority w:val="0"/>
    <w:rPr>
      <w:sz w:val="18"/>
      <w:szCs w:val="18"/>
    </w:rPr>
  </w:style>
  <w:style w:type="paragraph" w:styleId="5">
    <w:name w:val="footer"/>
    <w:basedOn w:val="1"/>
    <w:link w:val="23"/>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rFonts w:ascii="Times New Roman" w:hAnsi="Times New Roman" w:eastAsia="宋体" w:cs="Times New Roman"/>
      <w:color w:val="0000FF"/>
      <w:u w:val="single"/>
    </w:rPr>
  </w:style>
  <w:style w:type="paragraph" w:customStyle="1" w:styleId="12">
    <w:name w:val="Char Char Char Char"/>
    <w:basedOn w:val="1"/>
    <w:qFormat/>
    <w:uiPriority w:val="0"/>
    <w:pPr>
      <w:widowControl w:val="0"/>
      <w:tabs>
        <w:tab w:val="left" w:pos="4665"/>
        <w:tab w:val="left" w:pos="8970"/>
      </w:tabs>
      <w:spacing w:line="240" w:lineRule="auto"/>
      <w:ind w:firstLine="0"/>
      <w:textAlignment w:val="auto"/>
    </w:pPr>
    <w:rPr>
      <w:rFonts w:eastAsia="宋体"/>
      <w:color w:val="auto"/>
      <w:kern w:val="2"/>
      <w:sz w:val="21"/>
    </w:rPr>
  </w:style>
  <w:style w:type="paragraph" w:customStyle="1" w:styleId="13">
    <w:name w:val="目录3"/>
    <w:basedOn w:val="1"/>
    <w:next w:val="1"/>
    <w:qFormat/>
    <w:uiPriority w:val="0"/>
    <w:pPr>
      <w:tabs>
        <w:tab w:val="left" w:leader="dot" w:pos="8503"/>
      </w:tabs>
      <w:spacing w:line="317" w:lineRule="atLeast"/>
      <w:ind w:firstLine="419"/>
    </w:pPr>
    <w:rPr>
      <w:rFonts w:eastAsia="宋体"/>
      <w:sz w:val="21"/>
    </w:rPr>
  </w:style>
  <w:style w:type="paragraph" w:customStyle="1" w:styleId="14">
    <w:name w:val="目录1"/>
    <w:basedOn w:val="1"/>
    <w:next w:val="1"/>
    <w:qFormat/>
    <w:uiPriority w:val="0"/>
    <w:pPr>
      <w:tabs>
        <w:tab w:val="left" w:leader="dot" w:pos="8503"/>
      </w:tabs>
      <w:spacing w:after="136" w:line="289" w:lineRule="atLeast"/>
      <w:ind w:firstLine="0"/>
      <w:jc w:val="left"/>
    </w:pPr>
    <w:rPr>
      <w:rFonts w:ascii="Arial" w:eastAsia="黑体"/>
      <w:sz w:val="28"/>
    </w:rPr>
  </w:style>
  <w:style w:type="paragraph" w:customStyle="1" w:styleId="15">
    <w:name w:val="小节标题"/>
    <w:basedOn w:val="1"/>
    <w:next w:val="1"/>
    <w:qFormat/>
    <w:uiPriority w:val="0"/>
    <w:pPr>
      <w:spacing w:before="175" w:after="102" w:line="351" w:lineRule="atLeast"/>
      <w:ind w:firstLine="0"/>
    </w:pPr>
    <w:rPr>
      <w:rFonts w:eastAsia="黑体"/>
      <w:sz w:val="21"/>
    </w:rPr>
  </w:style>
  <w:style w:type="paragraph" w:customStyle="1" w:styleId="16">
    <w:name w:val="章标题"/>
    <w:basedOn w:val="1"/>
    <w:next w:val="17"/>
    <w:qFormat/>
    <w:uiPriority w:val="0"/>
    <w:pPr>
      <w:spacing w:before="158" w:after="153" w:line="323" w:lineRule="atLeast"/>
      <w:ind w:firstLine="0"/>
      <w:jc w:val="center"/>
    </w:pPr>
    <w:rPr>
      <w:rFonts w:ascii="Arial" w:eastAsia="黑体"/>
    </w:rPr>
  </w:style>
  <w:style w:type="paragraph" w:customStyle="1" w:styleId="17">
    <w:name w:val="节标题"/>
    <w:basedOn w:val="1"/>
    <w:next w:val="15"/>
    <w:qFormat/>
    <w:uiPriority w:val="0"/>
    <w:pPr>
      <w:spacing w:line="289" w:lineRule="atLeast"/>
      <w:ind w:firstLine="0"/>
      <w:jc w:val="center"/>
    </w:pPr>
    <w:rPr>
      <w:rFonts w:eastAsia="宋体"/>
      <w:sz w:val="28"/>
    </w:rPr>
  </w:style>
  <w:style w:type="paragraph" w:customStyle="1" w:styleId="18">
    <w:name w:val="文章附标题"/>
    <w:basedOn w:val="1"/>
    <w:next w:val="16"/>
    <w:qFormat/>
    <w:uiPriority w:val="0"/>
    <w:pPr>
      <w:spacing w:before="187" w:after="175" w:line="374" w:lineRule="atLeast"/>
      <w:ind w:firstLine="0"/>
      <w:jc w:val="center"/>
    </w:pPr>
    <w:rPr>
      <w:rFonts w:eastAsia="宋体"/>
      <w:sz w:val="36"/>
    </w:rPr>
  </w:style>
  <w:style w:type="paragraph" w:customStyle="1" w:styleId="19">
    <w:name w:val="目录2"/>
    <w:basedOn w:val="1"/>
    <w:next w:val="1"/>
    <w:qFormat/>
    <w:uiPriority w:val="0"/>
    <w:pPr>
      <w:tabs>
        <w:tab w:val="left" w:leader="dot" w:pos="8503"/>
      </w:tabs>
      <w:spacing w:line="317" w:lineRule="atLeast"/>
      <w:ind w:firstLine="209"/>
    </w:pPr>
    <w:rPr>
      <w:rFonts w:eastAsia="宋体"/>
      <w:sz w:val="21"/>
    </w:rPr>
  </w:style>
  <w:style w:type="paragraph" w:customStyle="1" w:styleId="20">
    <w:name w:val="目录4"/>
    <w:basedOn w:val="1"/>
    <w:next w:val="1"/>
    <w:qFormat/>
    <w:uiPriority w:val="0"/>
    <w:pPr>
      <w:tabs>
        <w:tab w:val="left" w:leader="dot" w:pos="8503"/>
      </w:tabs>
      <w:spacing w:line="317" w:lineRule="atLeast"/>
      <w:ind w:firstLine="629"/>
    </w:pPr>
    <w:rPr>
      <w:rFonts w:eastAsia="宋体"/>
      <w:sz w:val="21"/>
    </w:rPr>
  </w:style>
  <w:style w:type="paragraph" w:customStyle="1" w:styleId="21">
    <w:name w:val="文章总标题"/>
    <w:basedOn w:val="1"/>
    <w:next w:val="18"/>
    <w:qFormat/>
    <w:uiPriority w:val="0"/>
    <w:pPr>
      <w:spacing w:before="566" w:after="544" w:line="566" w:lineRule="atLeast"/>
      <w:ind w:firstLine="0"/>
      <w:jc w:val="center"/>
    </w:pPr>
    <w:rPr>
      <w:rFonts w:ascii="Arial" w:eastAsia="黑体"/>
      <w:sz w:val="54"/>
    </w:rPr>
  </w:style>
  <w:style w:type="paragraph" w:customStyle="1" w:styleId="22">
    <w:name w:val="目录标题"/>
    <w:basedOn w:val="1"/>
    <w:next w:val="1"/>
    <w:qFormat/>
    <w:uiPriority w:val="0"/>
    <w:pPr>
      <w:spacing w:before="566" w:after="544" w:line="566" w:lineRule="atLeast"/>
      <w:ind w:firstLine="419"/>
      <w:jc w:val="center"/>
    </w:pPr>
    <w:rPr>
      <w:rFonts w:ascii="Arial" w:eastAsia="黑体"/>
      <w:spacing w:val="566"/>
      <w:sz w:val="54"/>
    </w:rPr>
  </w:style>
  <w:style w:type="character" w:customStyle="1" w:styleId="23">
    <w:name w:val="页脚 Char"/>
    <w:link w:val="5"/>
    <w:qFormat/>
    <w:locked/>
    <w:uiPriority w:val="0"/>
    <w:rPr>
      <w:rFonts w:eastAsia="仿宋_GB2312"/>
      <w:color w:val="000000"/>
      <w:sz w:val="18"/>
      <w:szCs w:val="18"/>
      <w:u w:val="none" w:color="000000"/>
      <w:lang w:val="en-US" w:eastAsia="zh-CN" w:bidi="ar-SA"/>
    </w:rPr>
  </w:style>
  <w:style w:type="character" w:customStyle="1" w:styleId="24">
    <w:name w:val="超级链接"/>
    <w:qFormat/>
    <w:uiPriority w:val="0"/>
    <w:rPr>
      <w:rFonts w:ascii="Times New Roman" w:eastAsia="宋体"/>
      <w:color w:val="0000FF"/>
      <w:sz w:val="21"/>
      <w:u w:val="single" w:color="0000FF"/>
      <w:vertAlign w:val="baseline"/>
      <w:lang w:val="en-US" w:eastAsia="zh-CN"/>
    </w:rPr>
  </w:style>
  <w:style w:type="character" w:customStyle="1" w:styleId="25">
    <w:name w:val="链接"/>
    <w:qFormat/>
    <w:uiPriority w:val="0"/>
    <w:rPr>
      <w:rFonts w:ascii="Times New Roman" w:eastAsia="宋体"/>
      <w:color w:val="0000FF"/>
      <w:sz w:val="21"/>
      <w:u w:val="single" w:color="0000FF"/>
      <w:vertAlign w:val="baseline"/>
      <w:lang w:val="en-US" w:eastAsia="zh-CN"/>
    </w:rPr>
  </w:style>
  <w:style w:type="paragraph" w:customStyle="1" w:styleId="26">
    <w:name w:val="p0"/>
    <w:basedOn w:val="1"/>
    <w:qFormat/>
    <w:uiPriority w:val="0"/>
    <w:pPr>
      <w:spacing w:line="240" w:lineRule="auto"/>
      <w:ind w:firstLine="0"/>
      <w:textAlignment w:val="auto"/>
    </w:pPr>
    <w:rPr>
      <w:rFonts w:ascii="Calibri" w:hAnsi="Calibri" w:eastAsia="宋体" w:cs="宋体"/>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239</Words>
  <Characters>1364</Characters>
  <Lines>11</Lines>
  <Paragraphs>3</Paragraphs>
  <TotalTime>2</TotalTime>
  <ScaleCrop>false</ScaleCrop>
  <LinksUpToDate>false</LinksUpToDate>
  <CharactersWithSpaces>1600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2020-04-15T04:56:00Z</dcterms:created>
  <dc:creator>lenovo</dc:creator>
  <cp:lastModifiedBy>包寒</cp:lastModifiedBy>
  <cp:lastPrinted>2022-07-20T17:59:00Z</cp:lastPrinted>
  <dcterms:modified xsi:type="dcterms:W3CDTF">2022-07-29T15:21:51Z</dcterms:modified>
  <dc:title>自治区民宗委关于印发《自治区民宗委关于农村宗教治理专项培训实施方案》的通知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0EB829F5AC5546C7AA7505EBF36E4532</vt:lpwstr>
  </property>
</Properties>
</file>