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jc w:val="left"/>
        <w:rPr>
          <w:rFonts w:hint="eastAsia" w:ascii="黑体" w:hAnsi="黑体" w:eastAsia="黑体" w:cs="黑体"/>
          <w:bCs/>
          <w:color w:val="00000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  <w:lang w:val="en-US" w:eastAsia="zh-CN"/>
        </w:rPr>
        <w:t>1</w:t>
      </w:r>
    </w:p>
    <w:p>
      <w:pPr>
        <w:spacing w:line="590" w:lineRule="exact"/>
        <w:jc w:val="center"/>
        <w:rPr>
          <w:rFonts w:hint="eastAsia" w:ascii="方正小标宋_GBK" w:hAnsi="宋体" w:eastAsia="方正小标宋_GBK" w:cs="宋体"/>
          <w:bCs/>
          <w:color w:val="000000"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bCs/>
          <w:color w:val="000000"/>
          <w:kern w:val="0"/>
          <w:sz w:val="44"/>
          <w:szCs w:val="44"/>
        </w:rPr>
        <w:t>政府网站</w:t>
      </w:r>
      <w:r>
        <w:rPr>
          <w:rFonts w:hint="eastAsia" w:ascii="方正小标宋_GBK" w:hAnsi="宋体" w:eastAsia="方正小标宋_GBK" w:cs="宋体"/>
          <w:bCs/>
          <w:color w:val="000000"/>
          <w:kern w:val="0"/>
          <w:sz w:val="44"/>
          <w:szCs w:val="44"/>
          <w:lang w:val="en-US" w:eastAsia="zh-CN"/>
        </w:rPr>
        <w:t>2</w:t>
      </w:r>
      <w:r>
        <w:rPr>
          <w:rFonts w:hint="eastAsia" w:ascii="方正小标宋_GBK" w:hAnsi="宋体" w:eastAsia="方正小标宋_GBK" w:cs="宋体"/>
          <w:bCs/>
          <w:color w:val="000000"/>
          <w:kern w:val="0"/>
          <w:sz w:val="44"/>
          <w:szCs w:val="44"/>
        </w:rPr>
        <w:t>月</w:t>
      </w:r>
      <w:r>
        <w:rPr>
          <w:rFonts w:hint="eastAsia" w:ascii="方正小标宋_GBK" w:hAnsi="宋体" w:eastAsia="方正小标宋_GBK" w:cs="宋体"/>
          <w:bCs/>
          <w:color w:val="000000"/>
          <w:kern w:val="0"/>
          <w:sz w:val="44"/>
          <w:szCs w:val="44"/>
          <w:lang w:eastAsia="zh-CN"/>
        </w:rPr>
        <w:t>份</w:t>
      </w:r>
      <w:r>
        <w:rPr>
          <w:rFonts w:hint="eastAsia" w:ascii="方正小标宋_GBK" w:hAnsi="宋体" w:eastAsia="方正小标宋_GBK" w:cs="宋体"/>
          <w:bCs/>
          <w:color w:val="000000"/>
          <w:kern w:val="0"/>
          <w:sz w:val="44"/>
          <w:szCs w:val="44"/>
        </w:rPr>
        <w:t>监测情况表</w:t>
      </w:r>
    </w:p>
    <w:p>
      <w:pPr>
        <w:spacing w:line="400" w:lineRule="exact"/>
        <w:jc w:val="left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wordWrap/>
        <w:spacing w:line="590" w:lineRule="exact"/>
        <w:ind w:firstLine="480" w:firstLineChars="200"/>
        <w:jc w:val="left"/>
        <w:rPr>
          <w:rFonts w:hint="eastAsia"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>填报单位（盖章）：</w:t>
      </w:r>
      <w:r>
        <w:rPr>
          <w:rFonts w:hint="eastAsia" w:ascii="仿宋_GB2312" w:hAnsi="仿宋_GB2312" w:eastAsia="仿宋_GB2312" w:cs="仿宋_GB2312"/>
          <w:color w:val="000000"/>
          <w:sz w:val="24"/>
          <w:lang w:eastAsia="zh-CN"/>
        </w:rPr>
        <w:t>自治区民宗委</w:t>
      </w:r>
      <w:r>
        <w:rPr>
          <w:rFonts w:hint="eastAsia" w:ascii="仿宋_GB2312" w:hAnsi="仿宋_GB2312" w:eastAsia="仿宋_GB2312" w:cs="仿宋_GB2312"/>
          <w:color w:val="000000"/>
          <w:sz w:val="24"/>
        </w:rPr>
        <w:t xml:space="preserve">          公开网址： </w:t>
      </w:r>
      <w:r>
        <w:rPr>
          <w:rFonts w:hint="eastAsia" w:ascii="仿宋_GB2312" w:hAnsi="仿宋_GB2312" w:eastAsia="仿宋_GB2312" w:cs="仿宋_GB2312"/>
          <w:color w:val="000000"/>
          <w:sz w:val="24"/>
          <w:lang w:val="en-US" w:eastAsia="zh-CN"/>
        </w:rPr>
        <w:t>http://www.gxmw.gov.cn</w:t>
      </w:r>
      <w:r>
        <w:rPr>
          <w:rFonts w:hint="eastAsia" w:ascii="仿宋_GB2312" w:hAnsi="仿宋_GB2312" w:eastAsia="仿宋_GB2312" w:cs="仿宋_GB2312"/>
          <w:color w:val="000000"/>
          <w:sz w:val="24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24"/>
          <w:lang w:val="en-US" w:eastAsia="zh-CN"/>
        </w:rPr>
        <w:t xml:space="preserve">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24"/>
        </w:rPr>
        <w:t>填报日期：</w:t>
      </w:r>
      <w:r>
        <w:rPr>
          <w:rFonts w:hint="eastAsia" w:ascii="仿宋_GB2312" w:hAnsi="仿宋_GB2312" w:eastAsia="仿宋_GB2312" w:cs="仿宋_GB2312"/>
          <w:color w:val="000000"/>
          <w:sz w:val="24"/>
          <w:lang w:val="en-US" w:eastAsia="zh-CN"/>
        </w:rPr>
        <w:t xml:space="preserve">2019年2月2日      </w:t>
      </w:r>
    </w:p>
    <w:tbl>
      <w:tblPr>
        <w:tblStyle w:val="3"/>
        <w:tblW w:w="13168" w:type="dxa"/>
        <w:jc w:val="center"/>
        <w:tblInd w:w="0" w:type="dxa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805"/>
        <w:gridCol w:w="1690"/>
        <w:gridCol w:w="2052"/>
        <w:gridCol w:w="793"/>
        <w:gridCol w:w="2167"/>
        <w:gridCol w:w="833"/>
        <w:gridCol w:w="1133"/>
        <w:gridCol w:w="2944"/>
        <w:gridCol w:w="751"/>
      </w:tblGrid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23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  <w:t>网站标识码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  <w:t>网站名称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  <w:t>门户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  <w:t>首页网址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  <w:t>监测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  <w:t>评分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  <w:t>（分）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  <w:t>结果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  <w:t>存在的问题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val="en-US" w:eastAsia="zh-CN"/>
              </w:rPr>
              <w:t>4500000107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eastAsia="zh-CN"/>
              </w:rPr>
              <w:t>广西民族宗教事务委员会门户网站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仿宋_GB2312"/>
                <w:color w:val="000000"/>
                <w:kern w:val="0"/>
                <w:sz w:val="24"/>
                <w:szCs w:val="24"/>
                <w:lang w:bidi="ar"/>
              </w:rPr>
              <w:t>门户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  <w:lang w:val="en-US" w:eastAsia="zh-CN"/>
              </w:rPr>
              <w:t>www.gxmw.gov.cn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val="en-US" w:eastAsia="zh-CN"/>
              </w:rPr>
              <w:t>80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仿宋_GB2312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Chars="0" w:right="0" w:rightChars="0"/>
              <w:jc w:val="left"/>
              <w:outlineLvl w:val="9"/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eastAsia="zh-CN"/>
              </w:rPr>
              <w:t>受单位业务分工限制，部分栏目未开通，如数据开放等；</w:t>
            </w:r>
            <w:r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val="en-US" w:eastAsia="zh-CN"/>
              </w:rPr>
              <w:t>2.站内搜索有待进一步完善。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</w:tr>
    </w:tbl>
    <w:p>
      <w:pPr>
        <w:spacing w:line="400" w:lineRule="exact"/>
        <w:ind w:firstLine="480" w:firstLineChars="200"/>
        <w:rPr>
          <w:rFonts w:hint="eastAsia" w:ascii="仿宋_GB2312" w:hAnsi="仿宋_GB2312" w:eastAsia="仿宋_GB2312" w:cs="仿宋_GB2312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 xml:space="preserve">审核人： 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  <w:t>赵武林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 xml:space="preserve">                            填表人：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  <w:t>包寒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 xml:space="preserve">                              联系电话：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>5882241</w:t>
      </w:r>
    </w:p>
    <w:p>
      <w:pPr>
        <w:spacing w:line="400" w:lineRule="exact"/>
        <w:ind w:firstLine="480" w:firstLineChars="2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注：严格按照《政府网站监测评分表》对本地区、本部门网站进行监测、评分。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FZFSK--GBK1-0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DengXian Light">
    <w:altName w:val="PMingLiU"/>
    <w:panose1 w:val="00000000000000000000"/>
    <w:charset w:val="88"/>
    <w:family w:val="auto"/>
    <w:pitch w:val="default"/>
    <w:sig w:usb0="00000000" w:usb1="00000000" w:usb2="00000010" w:usb3="00000000" w:csb0="0010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宋体_x0004_fal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黑体_x0004_fal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方正书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仿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0F1624"/>
    <w:rsid w:val="070F1624"/>
    <w:rsid w:val="1D6D4F67"/>
    <w:rsid w:val="22AB5C1A"/>
    <w:rsid w:val="396336A5"/>
    <w:rsid w:val="432852F7"/>
    <w:rsid w:val="45D9188F"/>
    <w:rsid w:val="51BB2D8A"/>
    <w:rsid w:val="5E2C44DA"/>
    <w:rsid w:val="693D6111"/>
    <w:rsid w:val="7FAA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2018-01-05T03:20:00Z</dcterms:created>
  <dc:creator>王珊(会办处室收发员)</dc:creator>
  <cp:lastModifiedBy>包寒(主办处室办理)</cp:lastModifiedBy>
  <dcterms:modified xsi:type="dcterms:W3CDTF">2019-02-28T02:46:45Z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