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pacing w:line="580" w:lineRule="exact"/>
        <w:ind w:firstLine="0"/>
        <w:textAlignment w:val="auto"/>
        <w:rPr>
          <w:rFonts w:ascii="黑体" w:hAnsi="黑体" w:eastAsia="黑体"/>
          <w:color w:val="auto"/>
          <w:kern w:val="2"/>
          <w:sz w:val="32"/>
          <w:szCs w:val="32"/>
        </w:rPr>
      </w:pPr>
      <w:r>
        <w:rPr>
          <w:rFonts w:ascii="黑体" w:hAnsi="黑体" w:eastAsia="黑体"/>
          <w:color w:val="auto"/>
          <w:kern w:val="2"/>
          <w:sz w:val="32"/>
          <w:szCs w:val="32"/>
        </w:rPr>
        <w:t>附件</w:t>
      </w:r>
      <w:r>
        <w:rPr>
          <w:rFonts w:hint="eastAsia" w:ascii="黑体" w:hAnsi="黑体" w:eastAsia="黑体"/>
          <w:color w:val="auto"/>
          <w:kern w:val="2"/>
          <w:sz w:val="32"/>
          <w:szCs w:val="32"/>
        </w:rPr>
        <w:t>2</w:t>
      </w:r>
    </w:p>
    <w:p>
      <w:pPr>
        <w:widowControl w:val="0"/>
        <w:spacing w:line="700" w:lineRule="exact"/>
        <w:ind w:firstLine="0"/>
        <w:jc w:val="center"/>
        <w:rPr>
          <w:rFonts w:hint="eastAsia" w:ascii="方正小标宋_GBK" w:hAnsi="小标宋" w:eastAsia="方正小标宋_GBK" w:cs="小标宋"/>
          <w:sz w:val="44"/>
          <w:szCs w:val="44"/>
        </w:rPr>
      </w:pPr>
      <w:bookmarkStart w:id="0" w:name="_GoBack"/>
      <w:r>
        <w:rPr>
          <w:rFonts w:hint="eastAsia" w:ascii="方正小标宋_GBK" w:hAnsi="小标宋" w:eastAsia="方正小标宋_GBK" w:cs="小标宋"/>
          <w:sz w:val="44"/>
          <w:szCs w:val="44"/>
        </w:rPr>
        <w:t>全区青少年铸牢中华民族共同体意识示范创建活动</w:t>
      </w:r>
    </w:p>
    <w:bookmarkEnd w:id="0"/>
    <w:p>
      <w:pPr>
        <w:widowControl w:val="0"/>
        <w:spacing w:line="700" w:lineRule="exact"/>
        <w:ind w:firstLine="0"/>
        <w:jc w:val="center"/>
        <w:rPr>
          <w:rStyle w:val="7"/>
          <w:rFonts w:hint="eastAsia" w:ascii="方正小标宋_GBK" w:hAnsi="Times New Roman" w:eastAsia="方正小标宋_GBK" w:cs="Times New Roman"/>
          <w:lang w:bidi="ar"/>
        </w:rPr>
      </w:pPr>
      <w:r>
        <w:rPr>
          <w:rFonts w:hint="eastAsia" w:ascii="方正小标宋_GBK" w:hAnsi="小标宋" w:eastAsia="方正小标宋_GBK" w:cs="小标宋"/>
          <w:sz w:val="44"/>
          <w:szCs w:val="44"/>
        </w:rPr>
        <w:t>重要时间节点重点项目推进表</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0"/>
        <w:gridCol w:w="1942"/>
        <w:gridCol w:w="8123"/>
        <w:gridCol w:w="2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blHeader/>
          <w:jc w:val="center"/>
        </w:trPr>
        <w:tc>
          <w:tcPr>
            <w:tcW w:w="2220" w:type="dxa"/>
            <w:noWrap w:val="0"/>
            <w:vAlign w:val="center"/>
          </w:tcPr>
          <w:p>
            <w:pPr>
              <w:widowControl w:val="0"/>
              <w:spacing w:line="400" w:lineRule="exact"/>
              <w:ind w:firstLine="0"/>
              <w:jc w:val="center"/>
              <w:textAlignment w:val="center"/>
              <w:rPr>
                <w:rFonts w:hint="eastAsia" w:eastAsia="黑体"/>
                <w:sz w:val="28"/>
                <w:szCs w:val="28"/>
              </w:rPr>
            </w:pPr>
            <w:r>
              <w:rPr>
                <w:rFonts w:hint="eastAsia" w:eastAsia="黑体"/>
                <w:sz w:val="28"/>
                <w:szCs w:val="28"/>
              </w:rPr>
              <w:t>时间节点</w:t>
            </w:r>
          </w:p>
        </w:tc>
        <w:tc>
          <w:tcPr>
            <w:tcW w:w="1942" w:type="dxa"/>
            <w:noWrap w:val="0"/>
            <w:vAlign w:val="center"/>
          </w:tcPr>
          <w:p>
            <w:pPr>
              <w:widowControl w:val="0"/>
              <w:spacing w:line="400" w:lineRule="exact"/>
              <w:ind w:firstLine="0"/>
              <w:jc w:val="center"/>
              <w:textAlignment w:val="center"/>
              <w:rPr>
                <w:rFonts w:eastAsia="黑体"/>
                <w:sz w:val="28"/>
                <w:szCs w:val="28"/>
              </w:rPr>
            </w:pPr>
            <w:r>
              <w:rPr>
                <w:rFonts w:hint="eastAsia" w:eastAsia="黑体"/>
                <w:sz w:val="28"/>
                <w:szCs w:val="28"/>
                <w:lang w:bidi="ar"/>
              </w:rPr>
              <w:t>侧重方向</w:t>
            </w:r>
          </w:p>
        </w:tc>
        <w:tc>
          <w:tcPr>
            <w:tcW w:w="8123" w:type="dxa"/>
            <w:noWrap w:val="0"/>
            <w:vAlign w:val="center"/>
          </w:tcPr>
          <w:p>
            <w:pPr>
              <w:widowControl w:val="0"/>
              <w:spacing w:line="400" w:lineRule="exact"/>
              <w:ind w:firstLine="0"/>
              <w:jc w:val="center"/>
              <w:textAlignment w:val="center"/>
              <w:rPr>
                <w:rFonts w:eastAsia="黑体"/>
                <w:sz w:val="28"/>
                <w:szCs w:val="28"/>
              </w:rPr>
            </w:pPr>
            <w:r>
              <w:rPr>
                <w:rFonts w:eastAsia="黑体"/>
                <w:sz w:val="28"/>
                <w:szCs w:val="28"/>
              </w:rPr>
              <w:t>具体内容</w:t>
            </w:r>
          </w:p>
        </w:tc>
        <w:tc>
          <w:tcPr>
            <w:tcW w:w="2271" w:type="dxa"/>
            <w:noWrap w:val="0"/>
            <w:vAlign w:val="center"/>
          </w:tcPr>
          <w:p>
            <w:pPr>
              <w:widowControl w:val="0"/>
              <w:spacing w:line="400" w:lineRule="exact"/>
              <w:ind w:firstLine="0"/>
              <w:jc w:val="center"/>
              <w:textAlignment w:val="center"/>
              <w:rPr>
                <w:rFonts w:eastAsia="黑体"/>
                <w:sz w:val="28"/>
                <w:szCs w:val="28"/>
              </w:rPr>
            </w:pPr>
            <w:r>
              <w:rPr>
                <w:rFonts w:hint="eastAsia" w:eastAsia="黑体"/>
                <w:sz w:val="28"/>
                <w:szCs w:val="28"/>
                <w:lang w:bidi="ar"/>
              </w:rPr>
              <w:t>开展时间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20" w:type="dxa"/>
            <w:vMerge w:val="restart"/>
            <w:noWrap w:val="0"/>
            <w:vAlign w:val="center"/>
          </w:tcPr>
          <w:p>
            <w:pPr>
              <w:widowControl w:val="0"/>
              <w:spacing w:line="400" w:lineRule="exact"/>
              <w:ind w:firstLine="0"/>
              <w:textAlignment w:val="center"/>
              <w:rPr>
                <w:rFonts w:hint="eastAsia" w:ascii="仿宋" w:hAnsi="仿宋" w:eastAsia="仿宋" w:cs="仿宋"/>
                <w:sz w:val="28"/>
                <w:szCs w:val="28"/>
                <w:lang w:bidi="ar"/>
              </w:rPr>
            </w:pPr>
            <w:r>
              <w:rPr>
                <w:rFonts w:hint="eastAsia" w:ascii="仿宋" w:hAnsi="仿宋" w:cs="仿宋"/>
                <w:sz w:val="28"/>
                <w:szCs w:val="28"/>
                <w:lang w:bidi="ar"/>
              </w:rPr>
              <w:t>第一阶段：结合“壮族三月三”节日</w:t>
            </w:r>
          </w:p>
        </w:tc>
        <w:tc>
          <w:tcPr>
            <w:tcW w:w="1942" w:type="dxa"/>
            <w:vMerge w:val="restart"/>
            <w:noWrap w:val="0"/>
            <w:vAlign w:val="center"/>
          </w:tcPr>
          <w:p>
            <w:pPr>
              <w:widowControl w:val="0"/>
              <w:spacing w:line="400" w:lineRule="exact"/>
              <w:ind w:firstLine="0"/>
              <w:jc w:val="left"/>
              <w:textAlignment w:val="center"/>
              <w:rPr>
                <w:rFonts w:eastAsia="仿宋"/>
                <w:sz w:val="28"/>
                <w:szCs w:val="28"/>
              </w:rPr>
            </w:pPr>
            <w:r>
              <w:rPr>
                <w:rFonts w:hint="eastAsia" w:ascii="仿宋" w:hAnsi="仿宋" w:cs="仿宋"/>
                <w:sz w:val="28"/>
                <w:szCs w:val="28"/>
                <w:lang w:bidi="ar"/>
              </w:rPr>
              <w:t>全区青少年</w:t>
            </w:r>
            <w:r>
              <w:rPr>
                <w:sz w:val="28"/>
                <w:szCs w:val="28"/>
              </w:rPr>
              <w:t>铸牢中华民族共同体意识教育</w:t>
            </w:r>
            <w:r>
              <w:rPr>
                <w:rFonts w:hint="eastAsia"/>
                <w:sz w:val="28"/>
                <w:szCs w:val="28"/>
              </w:rPr>
              <w:t>学习宣传阶段</w:t>
            </w:r>
          </w:p>
        </w:tc>
        <w:tc>
          <w:tcPr>
            <w:tcW w:w="8123" w:type="dxa"/>
            <w:noWrap w:val="0"/>
            <w:vAlign w:val="center"/>
          </w:tcPr>
          <w:p>
            <w:pPr>
              <w:widowControl w:val="0"/>
              <w:spacing w:line="400" w:lineRule="exact"/>
              <w:ind w:firstLine="0"/>
              <w:jc w:val="left"/>
              <w:textAlignment w:val="center"/>
              <w:rPr>
                <w:rFonts w:eastAsia="仿宋"/>
                <w:sz w:val="28"/>
                <w:szCs w:val="28"/>
                <w:lang w:bidi="ar"/>
              </w:rPr>
            </w:pPr>
            <w:r>
              <w:rPr>
                <w:rFonts w:hint="eastAsia"/>
                <w:sz w:val="28"/>
                <w:szCs w:val="28"/>
                <w:lang w:bidi="ar"/>
              </w:rPr>
              <w:t>“壮族三月三”期间，</w:t>
            </w:r>
            <w:r>
              <w:rPr>
                <w:sz w:val="28"/>
                <w:szCs w:val="28"/>
                <w:lang w:bidi="ar"/>
              </w:rPr>
              <w:t>线上、线下</w:t>
            </w:r>
            <w:r>
              <w:rPr>
                <w:rFonts w:hint="eastAsia"/>
                <w:sz w:val="28"/>
                <w:szCs w:val="28"/>
                <w:lang w:bidi="ar"/>
              </w:rPr>
              <w:t>启动</w:t>
            </w:r>
            <w:r>
              <w:rPr>
                <w:sz w:val="28"/>
                <w:szCs w:val="28"/>
                <w:lang w:bidi="ar"/>
              </w:rPr>
              <w:t>全区百万青少年铸牢中华民族共同体意识知识挑战赛，</w:t>
            </w:r>
            <w:r>
              <w:rPr>
                <w:rFonts w:hint="eastAsia"/>
                <w:sz w:val="28"/>
                <w:szCs w:val="28"/>
                <w:lang w:bidi="ar"/>
              </w:rPr>
              <w:t>赛事覆盖</w:t>
            </w:r>
            <w:r>
              <w:rPr>
                <w:sz w:val="28"/>
                <w:szCs w:val="28"/>
                <w:lang w:bidi="ar"/>
              </w:rPr>
              <w:t>全区13.5万个团组织、16.2万个少先队组织和227万团员、530万少先队员。</w:t>
            </w:r>
          </w:p>
        </w:tc>
        <w:tc>
          <w:tcPr>
            <w:tcW w:w="2271" w:type="dxa"/>
            <w:noWrap w:val="0"/>
            <w:vAlign w:val="center"/>
          </w:tcPr>
          <w:p>
            <w:pPr>
              <w:widowControl w:val="0"/>
              <w:spacing w:line="400" w:lineRule="exact"/>
              <w:ind w:firstLine="0"/>
              <w:jc w:val="center"/>
              <w:textAlignment w:val="center"/>
              <w:rPr>
                <w:rFonts w:eastAsia="仿宋"/>
                <w:sz w:val="28"/>
                <w:szCs w:val="28"/>
              </w:rPr>
            </w:pPr>
            <w:r>
              <w:rPr>
                <w:sz w:val="28"/>
                <w:szCs w:val="28"/>
                <w:lang w:bidi="ar"/>
              </w:rPr>
              <w:t>2022年2</w:t>
            </w:r>
            <w:r>
              <w:rPr>
                <w:rFonts w:ascii="宋体" w:hAnsi="宋体" w:eastAsia="宋体"/>
                <w:sz w:val="28"/>
                <w:szCs w:val="28"/>
                <w:lang w:bidi="ar"/>
              </w:rPr>
              <w:t>-</w:t>
            </w:r>
            <w:r>
              <w:rPr>
                <w:sz w:val="28"/>
                <w:szCs w:val="28"/>
                <w:lang w:bidi="ar"/>
              </w:rPr>
              <w:t>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20" w:type="dxa"/>
            <w:vMerge w:val="continue"/>
            <w:noWrap w:val="0"/>
            <w:vAlign w:val="center"/>
          </w:tcPr>
          <w:p>
            <w:pPr>
              <w:widowControl w:val="0"/>
              <w:spacing w:line="400" w:lineRule="exact"/>
              <w:ind w:firstLine="0"/>
              <w:textAlignment w:val="center"/>
              <w:rPr>
                <w:rFonts w:hint="eastAsia" w:ascii="仿宋" w:hAnsi="仿宋" w:eastAsia="仿宋" w:cs="仿宋"/>
                <w:sz w:val="28"/>
                <w:szCs w:val="28"/>
                <w:lang w:bidi="ar"/>
              </w:rPr>
            </w:pPr>
          </w:p>
        </w:tc>
        <w:tc>
          <w:tcPr>
            <w:tcW w:w="1942" w:type="dxa"/>
            <w:vMerge w:val="continue"/>
            <w:noWrap w:val="0"/>
            <w:vAlign w:val="center"/>
          </w:tcPr>
          <w:p>
            <w:pPr>
              <w:widowControl w:val="0"/>
              <w:spacing w:line="400" w:lineRule="exact"/>
              <w:ind w:firstLine="0"/>
              <w:jc w:val="left"/>
              <w:textAlignment w:val="center"/>
              <w:rPr>
                <w:rFonts w:eastAsia="仿宋"/>
                <w:sz w:val="28"/>
                <w:szCs w:val="28"/>
              </w:rPr>
            </w:pPr>
          </w:p>
        </w:tc>
        <w:tc>
          <w:tcPr>
            <w:tcW w:w="8123" w:type="dxa"/>
            <w:noWrap w:val="0"/>
            <w:vAlign w:val="center"/>
          </w:tcPr>
          <w:p>
            <w:pPr>
              <w:widowControl w:val="0"/>
              <w:spacing w:line="400" w:lineRule="exact"/>
              <w:ind w:firstLine="0"/>
              <w:jc w:val="left"/>
              <w:textAlignment w:val="center"/>
              <w:rPr>
                <w:rFonts w:hint="eastAsia" w:ascii="仿宋" w:hAnsi="仿宋" w:eastAsia="仿宋" w:cs="仿宋"/>
                <w:sz w:val="28"/>
                <w:szCs w:val="28"/>
                <w:lang w:bidi="ar"/>
              </w:rPr>
            </w:pPr>
            <w:r>
              <w:rPr>
                <w:rFonts w:hint="eastAsia" w:ascii="仿宋" w:hAnsi="仿宋" w:cs="仿宋"/>
                <w:sz w:val="28"/>
                <w:szCs w:val="28"/>
                <w:lang w:bidi="ar"/>
              </w:rPr>
              <w:t>组织青年讲师团、八桂红领巾巡讲团深入机关、企业、农村、社区、学校，注重“小切口”讲好民族团结故事。自治区级宣讲团成员每人全年完成至少2场次、地市级宣讲团成员每人全年至少完成1场次。全年累计完成宣讲任务1000场次。</w:t>
            </w:r>
          </w:p>
        </w:tc>
        <w:tc>
          <w:tcPr>
            <w:tcW w:w="2271" w:type="dxa"/>
            <w:noWrap w:val="0"/>
            <w:vAlign w:val="center"/>
          </w:tcPr>
          <w:p>
            <w:pPr>
              <w:widowControl w:val="0"/>
              <w:spacing w:line="400" w:lineRule="exact"/>
              <w:ind w:firstLine="0"/>
              <w:jc w:val="center"/>
              <w:textAlignment w:val="center"/>
              <w:rPr>
                <w:rFonts w:eastAsia="仿宋"/>
                <w:sz w:val="28"/>
                <w:szCs w:val="28"/>
              </w:rPr>
            </w:pPr>
            <w:r>
              <w:rPr>
                <w:sz w:val="28"/>
                <w:szCs w:val="28"/>
                <w:lang w:bidi="ar"/>
              </w:rPr>
              <w:t>2022年3月启动，全年开展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2220" w:type="dxa"/>
            <w:vMerge w:val="continue"/>
            <w:noWrap w:val="0"/>
            <w:vAlign w:val="center"/>
          </w:tcPr>
          <w:p>
            <w:pPr>
              <w:widowControl w:val="0"/>
              <w:spacing w:line="400" w:lineRule="exact"/>
              <w:ind w:firstLine="0"/>
              <w:textAlignment w:val="center"/>
              <w:rPr>
                <w:rFonts w:hint="eastAsia" w:ascii="仿宋" w:hAnsi="仿宋" w:eastAsia="仿宋" w:cs="仿宋"/>
                <w:sz w:val="28"/>
                <w:szCs w:val="28"/>
                <w:lang w:bidi="ar"/>
              </w:rPr>
            </w:pPr>
          </w:p>
        </w:tc>
        <w:tc>
          <w:tcPr>
            <w:tcW w:w="1942" w:type="dxa"/>
            <w:vMerge w:val="continue"/>
            <w:noWrap w:val="0"/>
            <w:vAlign w:val="center"/>
          </w:tcPr>
          <w:p>
            <w:pPr>
              <w:widowControl w:val="0"/>
              <w:spacing w:line="400" w:lineRule="exact"/>
              <w:ind w:firstLine="0"/>
              <w:jc w:val="left"/>
              <w:textAlignment w:val="center"/>
              <w:rPr>
                <w:rFonts w:eastAsia="仿宋"/>
                <w:sz w:val="28"/>
                <w:szCs w:val="28"/>
              </w:rPr>
            </w:pPr>
          </w:p>
        </w:tc>
        <w:tc>
          <w:tcPr>
            <w:tcW w:w="8123" w:type="dxa"/>
            <w:noWrap w:val="0"/>
            <w:vAlign w:val="center"/>
          </w:tcPr>
          <w:p>
            <w:pPr>
              <w:widowControl w:val="0"/>
              <w:spacing w:line="400" w:lineRule="exact"/>
              <w:ind w:firstLine="0"/>
              <w:jc w:val="left"/>
              <w:textAlignment w:val="center"/>
              <w:rPr>
                <w:rFonts w:hint="eastAsia" w:ascii="仿宋" w:hAnsi="仿宋" w:eastAsia="仿宋" w:cs="仿宋"/>
                <w:sz w:val="28"/>
                <w:szCs w:val="28"/>
                <w:lang w:bidi="ar"/>
              </w:rPr>
            </w:pPr>
            <w:r>
              <w:rPr>
                <w:sz w:val="28"/>
                <w:szCs w:val="28"/>
                <w:lang w:bidi="ar"/>
              </w:rPr>
              <w:t>开展</w:t>
            </w:r>
            <w:r>
              <w:rPr>
                <w:rFonts w:hint="eastAsia"/>
                <w:sz w:val="28"/>
                <w:szCs w:val="28"/>
                <w:lang w:bidi="ar"/>
              </w:rPr>
              <w:t>“红领巾心向党”“心手相连走向未来”“中华民族一家亲·同心共筑中国梦”主题队日活动，在</w:t>
            </w:r>
            <w:r>
              <w:rPr>
                <w:rFonts w:hint="eastAsia" w:ascii="仿宋" w:hAnsi="仿宋" w:cs="仿宋"/>
                <w:sz w:val="28"/>
                <w:szCs w:val="28"/>
                <w:lang w:bidi="ar"/>
              </w:rPr>
              <w:t>全区中小学少先队员开展“参加一次民族团结实践活动、唱一首民族团结歌、讲一个民族团结小故事、绘一幅民族团结画”等活动。</w:t>
            </w:r>
          </w:p>
        </w:tc>
        <w:tc>
          <w:tcPr>
            <w:tcW w:w="2271" w:type="dxa"/>
            <w:noWrap w:val="0"/>
            <w:vAlign w:val="center"/>
          </w:tcPr>
          <w:p>
            <w:pPr>
              <w:widowControl w:val="0"/>
              <w:spacing w:line="400" w:lineRule="exact"/>
              <w:ind w:firstLine="0"/>
              <w:jc w:val="center"/>
              <w:textAlignment w:val="center"/>
              <w:rPr>
                <w:rFonts w:eastAsia="仿宋"/>
                <w:sz w:val="28"/>
                <w:szCs w:val="28"/>
                <w:lang w:bidi="ar"/>
              </w:rPr>
            </w:pPr>
            <w:r>
              <w:rPr>
                <w:sz w:val="28"/>
                <w:szCs w:val="28"/>
                <w:lang w:bidi="ar"/>
              </w:rPr>
              <w:t>2022年2</w:t>
            </w:r>
            <w:r>
              <w:rPr>
                <w:rFonts w:ascii="宋体" w:hAnsi="宋体" w:eastAsia="宋体"/>
                <w:sz w:val="28"/>
                <w:szCs w:val="28"/>
                <w:lang w:bidi="ar"/>
              </w:rPr>
              <w:t>-</w:t>
            </w:r>
            <w:r>
              <w:rPr>
                <w:sz w:val="28"/>
                <w:szCs w:val="28"/>
                <w:lang w:bidi="ar"/>
              </w:rPr>
              <w:t>4月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4" w:hRule="atLeast"/>
          <w:jc w:val="center"/>
        </w:trPr>
        <w:tc>
          <w:tcPr>
            <w:tcW w:w="2220" w:type="dxa"/>
            <w:vMerge w:val="restart"/>
            <w:noWrap w:val="0"/>
            <w:vAlign w:val="center"/>
          </w:tcPr>
          <w:p>
            <w:pPr>
              <w:widowControl w:val="0"/>
              <w:spacing w:line="360" w:lineRule="exact"/>
              <w:ind w:firstLine="0"/>
              <w:textAlignment w:val="center"/>
              <w:rPr>
                <w:rFonts w:hint="eastAsia" w:eastAsia="黑体"/>
                <w:sz w:val="28"/>
                <w:szCs w:val="28"/>
              </w:rPr>
            </w:pPr>
            <w:r>
              <w:rPr>
                <w:rFonts w:hint="eastAsia"/>
                <w:sz w:val="28"/>
                <w:szCs w:val="28"/>
              </w:rPr>
              <w:t>第二阶段：</w:t>
            </w:r>
            <w:r>
              <w:rPr>
                <w:rFonts w:hint="eastAsia" w:ascii="仿宋" w:hAnsi="仿宋" w:cs="仿宋"/>
                <w:sz w:val="28"/>
                <w:szCs w:val="28"/>
                <w:lang w:bidi="ar"/>
              </w:rPr>
              <w:t>结合“五四”“六一”“七一”“十一”等重要节点</w:t>
            </w:r>
          </w:p>
        </w:tc>
        <w:tc>
          <w:tcPr>
            <w:tcW w:w="1942" w:type="dxa"/>
            <w:vMerge w:val="restart"/>
            <w:noWrap w:val="0"/>
            <w:vAlign w:val="center"/>
          </w:tcPr>
          <w:p>
            <w:pPr>
              <w:widowControl w:val="0"/>
              <w:spacing w:line="360" w:lineRule="exact"/>
              <w:ind w:firstLine="0"/>
              <w:jc w:val="center"/>
              <w:textAlignment w:val="center"/>
              <w:rPr>
                <w:rFonts w:hint="eastAsia" w:eastAsia="黑体"/>
                <w:sz w:val="28"/>
                <w:szCs w:val="28"/>
                <w:lang w:bidi="ar"/>
              </w:rPr>
            </w:pPr>
            <w:r>
              <w:rPr>
                <w:rFonts w:hint="eastAsia" w:ascii="仿宋" w:hAnsi="仿宋" w:cs="仿宋"/>
                <w:sz w:val="28"/>
                <w:szCs w:val="28"/>
                <w:lang w:bidi="ar"/>
              </w:rPr>
              <w:t>全区青少年</w:t>
            </w:r>
            <w:r>
              <w:rPr>
                <w:sz w:val="28"/>
                <w:szCs w:val="28"/>
              </w:rPr>
              <w:t>铸牢中华民族共同体意识教育</w:t>
            </w:r>
            <w:r>
              <w:rPr>
                <w:rFonts w:hint="eastAsia" w:ascii="仿宋" w:hAnsi="仿宋" w:cs="仿宋"/>
                <w:sz w:val="28"/>
                <w:szCs w:val="28"/>
                <w:lang w:bidi="ar"/>
              </w:rPr>
              <w:t>开展实施</w:t>
            </w:r>
            <w:r>
              <w:rPr>
                <w:rFonts w:hint="eastAsia"/>
                <w:sz w:val="28"/>
                <w:szCs w:val="28"/>
              </w:rPr>
              <w:t>阶段</w:t>
            </w:r>
          </w:p>
        </w:tc>
        <w:tc>
          <w:tcPr>
            <w:tcW w:w="8123" w:type="dxa"/>
            <w:noWrap w:val="0"/>
            <w:vAlign w:val="center"/>
          </w:tcPr>
          <w:p>
            <w:pPr>
              <w:widowControl w:val="0"/>
              <w:spacing w:line="400" w:lineRule="exact"/>
              <w:ind w:firstLine="0"/>
              <w:jc w:val="left"/>
              <w:textAlignment w:val="center"/>
              <w:rPr>
                <w:rFonts w:eastAsia="黑体"/>
                <w:sz w:val="28"/>
                <w:szCs w:val="28"/>
              </w:rPr>
            </w:pPr>
            <w:r>
              <w:rPr>
                <w:sz w:val="28"/>
                <w:szCs w:val="28"/>
                <w:lang w:bidi="ar"/>
              </w:rPr>
              <w:t>开</w:t>
            </w:r>
            <w:r>
              <w:rPr>
                <w:rFonts w:hint="eastAsia" w:ascii="仿宋_GB2312"/>
                <w:sz w:val="28"/>
                <w:szCs w:val="28"/>
                <w:lang w:bidi="ar"/>
              </w:rPr>
              <w:t>展“石榴花开一家亲”与边境地区青少年“手拉手”活动，组织全区各地1万名中小学生与新疆、西藏青少年结对，开展书信往来，举行主题团队会等友好交往活动。</w:t>
            </w:r>
          </w:p>
        </w:tc>
        <w:tc>
          <w:tcPr>
            <w:tcW w:w="2271" w:type="dxa"/>
            <w:noWrap w:val="0"/>
            <w:vAlign w:val="center"/>
          </w:tcPr>
          <w:p>
            <w:pPr>
              <w:widowControl w:val="0"/>
              <w:spacing w:line="400" w:lineRule="exact"/>
              <w:ind w:firstLine="0"/>
              <w:jc w:val="center"/>
              <w:rPr>
                <w:rFonts w:hint="eastAsia" w:eastAsia="黑体"/>
                <w:sz w:val="28"/>
                <w:szCs w:val="28"/>
                <w:lang w:bidi="ar"/>
              </w:rPr>
            </w:pPr>
            <w:r>
              <w:rPr>
                <w:rFonts w:hint="eastAsia"/>
                <w:sz w:val="28"/>
                <w:szCs w:val="28"/>
              </w:rPr>
              <w:t>2022年5月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rPr>
                <w:rFonts w:eastAsia="黑体"/>
                <w:sz w:val="28"/>
                <w:szCs w:val="28"/>
              </w:rPr>
            </w:pPr>
            <w:r>
              <w:rPr>
                <w:sz w:val="28"/>
                <w:szCs w:val="28"/>
                <w:lang w:bidi="ar"/>
              </w:rPr>
              <w:t>举行“石榴花开新征程”青少年</w:t>
            </w:r>
            <w:r>
              <w:rPr>
                <w:rFonts w:hint="eastAsia"/>
                <w:sz w:val="28"/>
                <w:szCs w:val="28"/>
                <w:lang w:bidi="ar"/>
              </w:rPr>
              <w:t>中华传统优秀</w:t>
            </w:r>
            <w:r>
              <w:rPr>
                <w:sz w:val="28"/>
                <w:szCs w:val="28"/>
                <w:lang w:bidi="ar"/>
              </w:rPr>
              <w:t>文化交流活动</w:t>
            </w:r>
            <w:r>
              <w:rPr>
                <w:rFonts w:hint="eastAsia"/>
                <w:sz w:val="28"/>
                <w:szCs w:val="28"/>
                <w:lang w:bidi="ar"/>
              </w:rPr>
              <w:t>，</w:t>
            </w:r>
            <w:r>
              <w:rPr>
                <w:sz w:val="28"/>
                <w:szCs w:val="28"/>
                <w:lang w:bidi="ar"/>
              </w:rPr>
              <w:t>举办八桂青少年民族艺术大赛、讲好“千万民族大融居”故事，多形式开展各族青少年文化交流活动。</w:t>
            </w:r>
          </w:p>
        </w:tc>
        <w:tc>
          <w:tcPr>
            <w:tcW w:w="2271" w:type="dxa"/>
            <w:noWrap w:val="0"/>
            <w:vAlign w:val="center"/>
          </w:tcPr>
          <w:p>
            <w:pPr>
              <w:widowControl w:val="0"/>
              <w:spacing w:line="400" w:lineRule="exact"/>
              <w:ind w:firstLine="0"/>
              <w:jc w:val="center"/>
              <w:rPr>
                <w:rFonts w:hint="eastAsia" w:eastAsia="黑体"/>
                <w:sz w:val="28"/>
                <w:szCs w:val="28"/>
                <w:lang w:bidi="ar"/>
              </w:rPr>
            </w:pPr>
            <w:r>
              <w:rPr>
                <w:rFonts w:hint="eastAsia"/>
                <w:sz w:val="28"/>
                <w:szCs w:val="28"/>
              </w:rPr>
              <w:t>2022年6</w:t>
            </w:r>
            <w:r>
              <w:rPr>
                <w:rFonts w:hint="eastAsia" w:ascii="宋体" w:hAnsi="宋体" w:eastAsia="宋体" w:cs="仿宋"/>
                <w:sz w:val="28"/>
                <w:szCs w:val="28"/>
                <w:lang w:bidi="ar"/>
              </w:rPr>
              <w:t>-</w:t>
            </w:r>
            <w:r>
              <w:rPr>
                <w:rFonts w:hint="eastAsia"/>
                <w:sz w:val="28"/>
                <w:szCs w:val="28"/>
              </w:rPr>
              <w:t>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rPr>
                <w:rFonts w:eastAsia="黑体"/>
                <w:sz w:val="28"/>
                <w:szCs w:val="28"/>
              </w:rPr>
            </w:pPr>
            <w:r>
              <w:rPr>
                <w:sz w:val="28"/>
                <w:szCs w:val="28"/>
                <w:lang w:bidi="ar"/>
              </w:rPr>
              <w:t>组织全区各族优秀青少年开展</w:t>
            </w:r>
            <w:r>
              <w:rPr>
                <w:rFonts w:hint="eastAsia"/>
                <w:sz w:val="28"/>
                <w:szCs w:val="28"/>
                <w:lang w:bidi="ar"/>
              </w:rPr>
              <w:t>“</w:t>
            </w:r>
            <w:r>
              <w:rPr>
                <w:sz w:val="28"/>
                <w:szCs w:val="28"/>
                <w:lang w:bidi="ar"/>
              </w:rPr>
              <w:t>石榴花开青春梦</w:t>
            </w:r>
            <w:r>
              <w:rPr>
                <w:rFonts w:hint="eastAsia"/>
                <w:sz w:val="28"/>
                <w:szCs w:val="28"/>
                <w:lang w:bidi="ar"/>
              </w:rPr>
              <w:t>”</w:t>
            </w:r>
            <w:r>
              <w:rPr>
                <w:sz w:val="28"/>
                <w:szCs w:val="28"/>
                <w:lang w:bidi="ar"/>
              </w:rPr>
              <w:t>同心营活动，自治区、市、县级至少各开展一场，组织各族青少年寻访红色足迹，学习民族文化，制作民族传统手工，鉴赏民族歌舞。</w:t>
            </w:r>
          </w:p>
        </w:tc>
        <w:tc>
          <w:tcPr>
            <w:tcW w:w="2271" w:type="dxa"/>
            <w:noWrap w:val="0"/>
            <w:vAlign w:val="center"/>
          </w:tcPr>
          <w:p>
            <w:pPr>
              <w:widowControl w:val="0"/>
              <w:spacing w:line="400" w:lineRule="exact"/>
              <w:ind w:firstLine="0"/>
              <w:jc w:val="center"/>
              <w:rPr>
                <w:rFonts w:hint="eastAsia" w:eastAsia="黑体"/>
                <w:sz w:val="28"/>
                <w:szCs w:val="28"/>
                <w:lang w:bidi="ar"/>
              </w:rPr>
            </w:pPr>
            <w:r>
              <w:rPr>
                <w:rFonts w:hint="eastAsia"/>
                <w:sz w:val="28"/>
                <w:szCs w:val="28"/>
              </w:rPr>
              <w:t>2022年7</w:t>
            </w:r>
            <w:r>
              <w:rPr>
                <w:rFonts w:hint="eastAsia" w:ascii="宋体" w:hAnsi="宋体" w:eastAsia="宋体" w:cs="仿宋"/>
                <w:sz w:val="28"/>
                <w:szCs w:val="28"/>
                <w:lang w:bidi="ar"/>
              </w:rPr>
              <w:t>-</w:t>
            </w:r>
            <w:r>
              <w:rPr>
                <w:rFonts w:hint="eastAsia"/>
                <w:sz w:val="28"/>
                <w:szCs w:val="28"/>
              </w:rPr>
              <w:t>8月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7"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rPr>
                <w:rFonts w:eastAsia="黑体"/>
                <w:sz w:val="28"/>
                <w:szCs w:val="28"/>
              </w:rPr>
            </w:pPr>
            <w:r>
              <w:rPr>
                <w:rFonts w:hint="eastAsia"/>
                <w:sz w:val="28"/>
                <w:szCs w:val="28"/>
                <w:lang w:bidi="ar"/>
              </w:rPr>
              <w:t>组织85支大学生社会实践团队深入基层开展建设铸牢中华民族共同体意识示范区社会实践大调研活动，形成一批高质量的调研报告。</w:t>
            </w:r>
          </w:p>
        </w:tc>
        <w:tc>
          <w:tcPr>
            <w:tcW w:w="2271" w:type="dxa"/>
            <w:noWrap w:val="0"/>
            <w:vAlign w:val="center"/>
          </w:tcPr>
          <w:p>
            <w:pPr>
              <w:widowControl w:val="0"/>
              <w:spacing w:line="400" w:lineRule="exact"/>
              <w:ind w:firstLine="0"/>
              <w:jc w:val="center"/>
              <w:rPr>
                <w:rFonts w:hint="eastAsia" w:eastAsia="黑体"/>
                <w:sz w:val="28"/>
                <w:szCs w:val="28"/>
                <w:lang w:bidi="ar"/>
              </w:rPr>
            </w:pPr>
            <w:r>
              <w:rPr>
                <w:rFonts w:hint="eastAsia"/>
                <w:sz w:val="28"/>
                <w:szCs w:val="28"/>
              </w:rPr>
              <w:t>2022年7</w:t>
            </w:r>
            <w:r>
              <w:rPr>
                <w:rFonts w:hint="eastAsia" w:ascii="宋体" w:hAnsi="宋体" w:eastAsia="宋体" w:cs="仿宋"/>
                <w:sz w:val="28"/>
                <w:szCs w:val="28"/>
                <w:lang w:bidi="ar"/>
              </w:rPr>
              <w:t>-</w:t>
            </w:r>
            <w:r>
              <w:rPr>
                <w:rFonts w:hint="eastAsia"/>
                <w:sz w:val="28"/>
                <w:szCs w:val="28"/>
              </w:rPr>
              <w:t>9月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pPr>
            <w:r>
              <w:rPr>
                <w:sz w:val="28"/>
                <w:szCs w:val="28"/>
                <w:lang w:bidi="ar"/>
              </w:rPr>
              <w:t>组织实施</w:t>
            </w:r>
            <w:r>
              <w:rPr>
                <w:rFonts w:hint="eastAsia"/>
                <w:sz w:val="28"/>
                <w:szCs w:val="28"/>
                <w:lang w:bidi="ar"/>
              </w:rPr>
              <w:t>“</w:t>
            </w:r>
            <w:r>
              <w:rPr>
                <w:sz w:val="28"/>
                <w:szCs w:val="28"/>
                <w:lang w:bidi="ar"/>
              </w:rPr>
              <w:t>希望阅读</w:t>
            </w:r>
            <w:r>
              <w:rPr>
                <w:rFonts w:hint="eastAsia"/>
                <w:sz w:val="28"/>
                <w:szCs w:val="28"/>
                <w:lang w:bidi="ar"/>
              </w:rPr>
              <w:t>”“</w:t>
            </w:r>
            <w:r>
              <w:rPr>
                <w:sz w:val="28"/>
                <w:szCs w:val="28"/>
                <w:lang w:bidi="ar"/>
              </w:rPr>
              <w:t>希望厨房</w:t>
            </w:r>
            <w:r>
              <w:rPr>
                <w:rFonts w:hint="eastAsia"/>
                <w:sz w:val="28"/>
                <w:szCs w:val="28"/>
                <w:lang w:bidi="ar"/>
              </w:rPr>
              <w:t>”“</w:t>
            </w:r>
            <w:r>
              <w:rPr>
                <w:sz w:val="28"/>
                <w:szCs w:val="28"/>
                <w:lang w:bidi="ar"/>
              </w:rPr>
              <w:t>希望新心</w:t>
            </w:r>
            <w:r>
              <w:rPr>
                <w:rFonts w:hint="eastAsia"/>
                <w:sz w:val="28"/>
                <w:szCs w:val="28"/>
                <w:lang w:bidi="ar"/>
              </w:rPr>
              <w:t>”“</w:t>
            </w:r>
            <w:r>
              <w:rPr>
                <w:sz w:val="28"/>
                <w:szCs w:val="28"/>
                <w:lang w:bidi="ar"/>
              </w:rPr>
              <w:t>希望护航</w:t>
            </w:r>
            <w:r>
              <w:rPr>
                <w:rFonts w:hint="eastAsia"/>
                <w:sz w:val="28"/>
                <w:szCs w:val="28"/>
                <w:lang w:bidi="ar"/>
              </w:rPr>
              <w:t>”“</w:t>
            </w:r>
            <w:r>
              <w:rPr>
                <w:sz w:val="28"/>
                <w:szCs w:val="28"/>
                <w:lang w:bidi="ar"/>
              </w:rPr>
              <w:t>圆梦行动</w:t>
            </w:r>
            <w:r>
              <w:rPr>
                <w:rFonts w:hint="eastAsia"/>
                <w:sz w:val="28"/>
                <w:szCs w:val="28"/>
                <w:lang w:bidi="ar"/>
              </w:rPr>
              <w:t>”</w:t>
            </w:r>
            <w:r>
              <w:rPr>
                <w:sz w:val="28"/>
                <w:szCs w:val="28"/>
                <w:lang w:bidi="ar"/>
              </w:rPr>
              <w:t>等公益项目</w:t>
            </w:r>
            <w:r>
              <w:rPr>
                <w:rFonts w:hint="eastAsia"/>
                <w:sz w:val="28"/>
                <w:szCs w:val="28"/>
                <w:lang w:bidi="ar"/>
              </w:rPr>
              <w:t>；面向1100所希望小学开设“铸牢中华民族共同体意识”精品课程。</w:t>
            </w:r>
          </w:p>
        </w:tc>
        <w:tc>
          <w:tcPr>
            <w:tcW w:w="2271" w:type="dxa"/>
            <w:noWrap w:val="0"/>
            <w:vAlign w:val="center"/>
          </w:tcPr>
          <w:p>
            <w:pPr>
              <w:widowControl w:val="0"/>
              <w:spacing w:line="400" w:lineRule="exact"/>
              <w:ind w:firstLine="0"/>
              <w:jc w:val="center"/>
              <w:rPr>
                <w:rFonts w:hint="eastAsia" w:eastAsia="黑体"/>
                <w:sz w:val="28"/>
                <w:szCs w:val="28"/>
                <w:lang w:bidi="ar"/>
              </w:rPr>
            </w:pPr>
            <w:r>
              <w:rPr>
                <w:rFonts w:hint="eastAsia"/>
                <w:sz w:val="28"/>
                <w:szCs w:val="28"/>
              </w:rPr>
              <w:t>2022年3</w:t>
            </w:r>
            <w:r>
              <w:rPr>
                <w:rFonts w:hint="eastAsia" w:ascii="宋体" w:hAnsi="宋体" w:eastAsia="宋体" w:cs="仿宋"/>
                <w:sz w:val="28"/>
                <w:szCs w:val="28"/>
                <w:lang w:bidi="ar"/>
              </w:rPr>
              <w:t>-</w:t>
            </w:r>
            <w:r>
              <w:rPr>
                <w:rFonts w:hint="eastAsia"/>
                <w:sz w:val="28"/>
                <w:szCs w:val="28"/>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jc w:val="center"/>
        </w:trPr>
        <w:tc>
          <w:tcPr>
            <w:tcW w:w="2220" w:type="dxa"/>
            <w:vMerge w:val="restart"/>
            <w:noWrap w:val="0"/>
            <w:vAlign w:val="center"/>
          </w:tcPr>
          <w:p>
            <w:pPr>
              <w:widowControl w:val="0"/>
              <w:spacing w:line="400" w:lineRule="exact"/>
              <w:ind w:firstLine="0"/>
              <w:jc w:val="left"/>
              <w:textAlignment w:val="center"/>
              <w:rPr>
                <w:rFonts w:hint="eastAsia" w:eastAsia="黑体"/>
                <w:sz w:val="28"/>
                <w:szCs w:val="28"/>
              </w:rPr>
            </w:pPr>
            <w:r>
              <w:rPr>
                <w:rFonts w:hint="eastAsia"/>
                <w:sz w:val="28"/>
                <w:szCs w:val="28"/>
              </w:rPr>
              <w:t>第三阶段：</w:t>
            </w:r>
            <w:r>
              <w:rPr>
                <w:rFonts w:hint="eastAsia" w:ascii="仿宋" w:hAnsi="仿宋" w:cs="仿宋"/>
                <w:sz w:val="28"/>
                <w:szCs w:val="28"/>
                <w:lang w:bidi="ar"/>
              </w:rPr>
              <w:t>结合党的二十大召开</w:t>
            </w:r>
          </w:p>
        </w:tc>
        <w:tc>
          <w:tcPr>
            <w:tcW w:w="1942" w:type="dxa"/>
            <w:vMerge w:val="restart"/>
            <w:noWrap w:val="0"/>
            <w:vAlign w:val="center"/>
          </w:tcPr>
          <w:p>
            <w:pPr>
              <w:widowControl w:val="0"/>
              <w:spacing w:line="400" w:lineRule="exact"/>
              <w:ind w:firstLine="0"/>
              <w:jc w:val="center"/>
              <w:textAlignment w:val="center"/>
              <w:rPr>
                <w:rFonts w:hint="eastAsia" w:eastAsia="黑体"/>
                <w:sz w:val="28"/>
                <w:szCs w:val="28"/>
                <w:lang w:bidi="ar"/>
              </w:rPr>
            </w:pPr>
            <w:r>
              <w:rPr>
                <w:rFonts w:hint="eastAsia" w:ascii="仿宋" w:hAnsi="仿宋" w:cs="仿宋"/>
                <w:sz w:val="28"/>
                <w:szCs w:val="28"/>
                <w:lang w:bidi="ar"/>
              </w:rPr>
              <w:t>全区青少年</w:t>
            </w:r>
            <w:r>
              <w:rPr>
                <w:sz w:val="28"/>
                <w:szCs w:val="28"/>
              </w:rPr>
              <w:t>铸牢中华民族共同体意识教育</w:t>
            </w:r>
            <w:r>
              <w:rPr>
                <w:rFonts w:hint="eastAsia"/>
                <w:sz w:val="28"/>
                <w:szCs w:val="28"/>
              </w:rPr>
              <w:t>总结提升阶段</w:t>
            </w:r>
          </w:p>
        </w:tc>
        <w:tc>
          <w:tcPr>
            <w:tcW w:w="8123" w:type="dxa"/>
            <w:noWrap w:val="0"/>
            <w:vAlign w:val="center"/>
          </w:tcPr>
          <w:p>
            <w:pPr>
              <w:widowControl w:val="0"/>
              <w:spacing w:line="400" w:lineRule="exact"/>
              <w:ind w:firstLine="0"/>
              <w:jc w:val="left"/>
              <w:textAlignment w:val="center"/>
              <w:rPr>
                <w:rFonts w:eastAsia="仿宋"/>
                <w:sz w:val="28"/>
                <w:szCs w:val="28"/>
                <w:lang w:bidi="ar"/>
              </w:rPr>
            </w:pPr>
            <w:r>
              <w:rPr>
                <w:rFonts w:hint="eastAsia" w:ascii="仿宋" w:hAnsi="仿宋" w:cs="仿宋"/>
                <w:sz w:val="28"/>
                <w:szCs w:val="28"/>
                <w:lang w:bidi="ar"/>
              </w:rPr>
              <w:t>结合少先队“红领巾奖章”争章活动，设置5000枚自治区级铸牢中华民族共同体意识红领巾特色章——“石榴花”章，开展“石榴花”章表彰。</w:t>
            </w:r>
          </w:p>
        </w:tc>
        <w:tc>
          <w:tcPr>
            <w:tcW w:w="2271" w:type="dxa"/>
            <w:noWrap w:val="0"/>
            <w:vAlign w:val="center"/>
          </w:tcPr>
          <w:p>
            <w:pPr>
              <w:widowControl w:val="0"/>
              <w:spacing w:line="400" w:lineRule="exact"/>
              <w:ind w:firstLine="0"/>
              <w:jc w:val="center"/>
              <w:textAlignment w:val="center"/>
              <w:rPr>
                <w:rFonts w:eastAsia="黑体"/>
                <w:sz w:val="28"/>
                <w:szCs w:val="28"/>
                <w:lang w:bidi="ar"/>
              </w:rPr>
            </w:pPr>
            <w:r>
              <w:rPr>
                <w:sz w:val="28"/>
                <w:szCs w:val="28"/>
                <w:lang w:bidi="ar"/>
              </w:rPr>
              <w:t>2022年10月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3"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rPr>
                <w:rFonts w:eastAsia="仿宋"/>
                <w:sz w:val="28"/>
                <w:szCs w:val="28"/>
                <w:lang w:bidi="ar"/>
              </w:rPr>
            </w:pPr>
            <w:r>
              <w:rPr>
                <w:rFonts w:hint="eastAsia" w:ascii="仿宋" w:hAnsi="仿宋" w:cs="仿宋"/>
                <w:sz w:val="28"/>
                <w:szCs w:val="28"/>
                <w:lang w:bidi="ar"/>
              </w:rPr>
              <w:t>党的二十大召开前后，开展“喜迎二十大、永远跟党走、奋进新征程”主题教育活动，团结引领全区各族青少年听党话、跟党走。</w:t>
            </w:r>
          </w:p>
        </w:tc>
        <w:tc>
          <w:tcPr>
            <w:tcW w:w="2271" w:type="dxa"/>
            <w:noWrap w:val="0"/>
            <w:vAlign w:val="center"/>
          </w:tcPr>
          <w:p>
            <w:pPr>
              <w:widowControl w:val="0"/>
              <w:spacing w:line="400" w:lineRule="exact"/>
              <w:ind w:firstLine="0"/>
              <w:jc w:val="center"/>
              <w:textAlignment w:val="center"/>
              <w:rPr>
                <w:rFonts w:eastAsia="黑体"/>
                <w:sz w:val="28"/>
                <w:szCs w:val="28"/>
                <w:lang w:bidi="ar"/>
              </w:rPr>
            </w:pPr>
            <w:r>
              <w:rPr>
                <w:sz w:val="28"/>
                <w:szCs w:val="28"/>
                <w:lang w:bidi="ar"/>
              </w:rPr>
              <w:t>2022年10</w:t>
            </w:r>
            <w:r>
              <w:rPr>
                <w:rFonts w:ascii="宋体" w:hAnsi="宋体" w:eastAsia="宋体"/>
                <w:sz w:val="28"/>
                <w:szCs w:val="28"/>
                <w:lang w:bidi="ar"/>
              </w:rPr>
              <w:t>-</w:t>
            </w:r>
            <w:r>
              <w:rPr>
                <w:sz w:val="28"/>
                <w:szCs w:val="28"/>
                <w:lang w:bidi="ar"/>
              </w:rPr>
              <w:t>11月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4"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pPr>
            <w:r>
              <w:rPr>
                <w:rFonts w:hint="eastAsia" w:ascii="仿宋" w:hAnsi="仿宋" w:cs="仿宋"/>
                <w:sz w:val="28"/>
                <w:szCs w:val="28"/>
                <w:lang w:bidi="ar"/>
              </w:rPr>
              <w:t>选树100个中华优秀传统文化特色学生社团，广泛宣传并大力推进以中华优秀传统文化传承为主题的学生社团建设，吸引青少年学习和传承文化，推动中华优秀传统文化特色学生社团百花齐放。</w:t>
            </w:r>
          </w:p>
        </w:tc>
        <w:tc>
          <w:tcPr>
            <w:tcW w:w="2271" w:type="dxa"/>
            <w:noWrap w:val="0"/>
            <w:vAlign w:val="center"/>
          </w:tcPr>
          <w:p>
            <w:pPr>
              <w:widowControl w:val="0"/>
              <w:spacing w:line="400" w:lineRule="exact"/>
              <w:ind w:firstLine="0"/>
              <w:jc w:val="center"/>
              <w:textAlignment w:val="center"/>
              <w:rPr>
                <w:rFonts w:eastAsia="仿宋"/>
                <w:sz w:val="28"/>
                <w:szCs w:val="28"/>
                <w:lang w:bidi="ar"/>
              </w:rPr>
            </w:pPr>
            <w:r>
              <w:rPr>
                <w:sz w:val="28"/>
                <w:szCs w:val="28"/>
                <w:lang w:bidi="ar"/>
              </w:rPr>
              <w:t>2022年11</w:t>
            </w:r>
            <w:r>
              <w:rPr>
                <w:rFonts w:ascii="宋体" w:hAnsi="宋体" w:eastAsia="宋体"/>
                <w:sz w:val="28"/>
                <w:szCs w:val="28"/>
                <w:lang w:bidi="ar"/>
              </w:rPr>
              <w:t>-</w:t>
            </w:r>
            <w:r>
              <w:rPr>
                <w:sz w:val="28"/>
                <w:szCs w:val="28"/>
                <w:lang w:bidi="ar"/>
              </w:rPr>
              <w:t>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jc w:val="center"/>
        </w:trPr>
        <w:tc>
          <w:tcPr>
            <w:tcW w:w="2220" w:type="dxa"/>
            <w:vMerge w:val="continue"/>
            <w:noWrap w:val="0"/>
            <w:vAlign w:val="center"/>
          </w:tcPr>
          <w:p>
            <w:pPr>
              <w:widowControl w:val="0"/>
              <w:spacing w:line="400" w:lineRule="exact"/>
              <w:ind w:firstLine="0"/>
              <w:jc w:val="center"/>
              <w:textAlignment w:val="center"/>
              <w:rPr>
                <w:rFonts w:hint="eastAsia" w:eastAsia="黑体"/>
                <w:sz w:val="28"/>
                <w:szCs w:val="28"/>
              </w:rPr>
            </w:pPr>
          </w:p>
        </w:tc>
        <w:tc>
          <w:tcPr>
            <w:tcW w:w="1942" w:type="dxa"/>
            <w:vMerge w:val="continue"/>
            <w:noWrap w:val="0"/>
            <w:vAlign w:val="center"/>
          </w:tcPr>
          <w:p>
            <w:pPr>
              <w:widowControl w:val="0"/>
              <w:spacing w:line="400" w:lineRule="exact"/>
              <w:ind w:firstLine="0"/>
              <w:jc w:val="center"/>
              <w:textAlignment w:val="center"/>
              <w:rPr>
                <w:rFonts w:hint="eastAsia" w:eastAsia="黑体"/>
                <w:sz w:val="28"/>
                <w:szCs w:val="28"/>
                <w:lang w:bidi="ar"/>
              </w:rPr>
            </w:pPr>
          </w:p>
        </w:tc>
        <w:tc>
          <w:tcPr>
            <w:tcW w:w="8123" w:type="dxa"/>
            <w:noWrap w:val="0"/>
            <w:vAlign w:val="center"/>
          </w:tcPr>
          <w:p>
            <w:pPr>
              <w:widowControl w:val="0"/>
              <w:spacing w:line="400" w:lineRule="exact"/>
              <w:ind w:firstLine="0"/>
              <w:jc w:val="left"/>
              <w:textAlignment w:val="center"/>
              <w:rPr>
                <w:rFonts w:hint="eastAsia" w:eastAsia="仿宋"/>
                <w:sz w:val="28"/>
                <w:szCs w:val="28"/>
                <w:lang w:bidi="ar"/>
              </w:rPr>
            </w:pPr>
            <w:r>
              <w:rPr>
                <w:rFonts w:hint="eastAsia"/>
                <w:sz w:val="28"/>
                <w:szCs w:val="28"/>
                <w:lang w:bidi="ar"/>
              </w:rPr>
              <w:t>结合</w:t>
            </w:r>
            <w:r>
              <w:rPr>
                <w:sz w:val="28"/>
                <w:szCs w:val="28"/>
                <w:lang w:bidi="ar"/>
              </w:rPr>
              <w:t>铸牢中华民族共同体意识</w:t>
            </w:r>
            <w:r>
              <w:rPr>
                <w:rFonts w:hint="eastAsia"/>
                <w:sz w:val="28"/>
                <w:szCs w:val="28"/>
                <w:lang w:bidi="ar"/>
              </w:rPr>
              <w:t>大</w:t>
            </w:r>
            <w:r>
              <w:rPr>
                <w:sz w:val="28"/>
                <w:szCs w:val="28"/>
                <w:lang w:bidi="ar"/>
              </w:rPr>
              <w:t>调研</w:t>
            </w:r>
            <w:r>
              <w:rPr>
                <w:rFonts w:hint="eastAsia"/>
                <w:sz w:val="28"/>
                <w:szCs w:val="28"/>
                <w:lang w:bidi="ar"/>
              </w:rPr>
              <w:t>活动，开展全区青少年</w:t>
            </w:r>
            <w:r>
              <w:rPr>
                <w:sz w:val="28"/>
                <w:szCs w:val="28"/>
                <w:lang w:bidi="ar"/>
              </w:rPr>
              <w:t>铸牢中华民族共同体意识</w:t>
            </w:r>
            <w:r>
              <w:rPr>
                <w:rFonts w:hint="eastAsia"/>
                <w:sz w:val="28"/>
                <w:szCs w:val="28"/>
                <w:lang w:bidi="ar"/>
              </w:rPr>
              <w:t>教育总结座谈会，总结本年度工作及研究下一年工作计划</w:t>
            </w:r>
            <w:r>
              <w:rPr>
                <w:sz w:val="28"/>
                <w:szCs w:val="28"/>
                <w:lang w:bidi="ar"/>
              </w:rPr>
              <w:t>。</w:t>
            </w:r>
          </w:p>
        </w:tc>
        <w:tc>
          <w:tcPr>
            <w:tcW w:w="2271" w:type="dxa"/>
            <w:noWrap w:val="0"/>
            <w:vAlign w:val="center"/>
          </w:tcPr>
          <w:p>
            <w:pPr>
              <w:widowControl w:val="0"/>
              <w:spacing w:line="400" w:lineRule="exact"/>
              <w:ind w:firstLine="0"/>
              <w:jc w:val="center"/>
              <w:rPr>
                <w:kern w:val="2"/>
                <w:sz w:val="28"/>
                <w:szCs w:val="28"/>
              </w:rPr>
            </w:pPr>
            <w:r>
              <w:rPr>
                <w:sz w:val="28"/>
                <w:szCs w:val="28"/>
              </w:rPr>
              <w:t>2022年12月</w:t>
            </w: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84C7B"/>
    <w:rsid w:val="59E84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38" w:lineRule="atLeast"/>
      <w:ind w:firstLine="623"/>
      <w:jc w:val="both"/>
      <w:textAlignment w:val="baseline"/>
    </w:pPr>
    <w:rPr>
      <w:rFonts w:ascii="Times New Roman" w:hAnsi="Times New Roman" w:eastAsia="仿宋_GB2312" w:cs="Times New Roman"/>
      <w:color w:val="000000"/>
      <w:sz w:val="3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_Style 8"/>
    <w:basedOn w:val="3"/>
    <w:next w:val="1"/>
    <w:qFormat/>
    <w:uiPriority w:val="39"/>
    <w:pPr>
      <w:keepNext w:val="0"/>
      <w:keepLines w:val="0"/>
      <w:widowControl/>
      <w:spacing w:before="100" w:beforeAutospacing="1" w:after="100" w:afterAutospacing="1" w:line="276" w:lineRule="auto"/>
      <w:jc w:val="left"/>
      <w:outlineLvl w:val="9"/>
    </w:pPr>
    <w:rPr>
      <w:rFonts w:ascii="仿宋" w:hAnsi="仿宋" w:eastAsia="仿宋" w:cs="宋体"/>
      <w:bCs w:val="0"/>
      <w:color w:val="000000"/>
      <w:kern w:val="0"/>
      <w:sz w:val="32"/>
      <w:szCs w:val="32"/>
    </w:rPr>
  </w:style>
  <w:style w:type="paragraph" w:customStyle="1" w:styleId="6">
    <w:name w:val="正文-公1"/>
    <w:basedOn w:val="1"/>
    <w:uiPriority w:val="0"/>
    <w:rPr>
      <w:rFonts w:ascii="Times New Roman" w:hAnsi="Times New Roman" w:eastAsia="宋体" w:cs="Times New Roman"/>
    </w:rPr>
  </w:style>
  <w:style w:type="character" w:customStyle="1" w:styleId="7">
    <w:name w:val="font31"/>
    <w:basedOn w:val="5"/>
    <w:qFormat/>
    <w:uiPriority w:val="0"/>
    <w:rPr>
      <w:rFonts w:ascii="方正小标宋简体" w:hAnsi="方正小标宋简体" w:eastAsia="方正小标宋简体" w:cs="方正小标宋简体"/>
      <w:color w:val="000000"/>
      <w:sz w:val="44"/>
      <w:szCs w:val="44"/>
      <w:u w:val="none"/>
    </w:rPr>
  </w:style>
  <w:style w:type="paragraph" w:customStyle="1" w:styleId="8">
    <w:name w:val="Char Char Char Char"/>
    <w:basedOn w:val="1"/>
    <w:uiPriority w:val="0"/>
    <w:pPr>
      <w:widowControl w:val="0"/>
      <w:tabs>
        <w:tab w:val="left" w:pos="4665"/>
        <w:tab w:val="left" w:pos="8970"/>
      </w:tabs>
      <w:spacing w:line="240" w:lineRule="auto"/>
      <w:ind w:firstLine="0"/>
      <w:textAlignment w:val="auto"/>
    </w:pPr>
    <w:rPr>
      <w:rFonts w:eastAsia="宋体"/>
      <w:color w:val="auto"/>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2022-03-18T02:09:00Z</dcterms:created>
  <dc:creator>彩色沙漠</dc:creator>
  <cp:lastModifiedBy>彩色沙漠</cp:lastModifiedBy>
  <dcterms:modified xsi:type="dcterms:W3CDTF">2022-03-18T02:11:05Z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65604CF277514CA784955C5B1C2B2DA0</vt:lpwstr>
  </property>
</Properties>
</file>